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81902" w14:textId="115605F2" w:rsidR="00394C6C" w:rsidRPr="00394C6C" w:rsidRDefault="00394C6C" w:rsidP="00394C6C">
      <w:pPr>
        <w:widowControl w:val="0"/>
        <w:tabs>
          <w:tab w:val="left" w:pos="1701"/>
          <w:tab w:val="right" w:pos="9923"/>
        </w:tabs>
        <w:spacing w:before="120" w:after="0"/>
        <w:rPr>
          <w:rFonts w:cs="Times New Roman"/>
          <w:b/>
          <w:sz w:val="24"/>
          <w:lang w:val="de-DE" w:eastAsia="x-none"/>
        </w:rPr>
      </w:pPr>
      <w:bookmarkStart w:id="0" w:name="_Hlk131539195"/>
      <w:r w:rsidRPr="00394C6C">
        <w:rPr>
          <w:rFonts w:cs="Times New Roman"/>
          <w:b/>
          <w:sz w:val="24"/>
          <w:lang w:val="de-DE" w:eastAsia="x-none"/>
        </w:rPr>
        <w:t>3GPP TSG-R</w:t>
      </w:r>
      <w:r w:rsidR="007A5EAB">
        <w:rPr>
          <w:rFonts w:cs="Times New Roman"/>
          <w:b/>
          <w:sz w:val="24"/>
          <w:lang w:val="de-DE" w:eastAsia="x-none"/>
        </w:rPr>
        <w:t>AN WG</w:t>
      </w:r>
      <w:r w:rsidR="00EC6C4F">
        <w:rPr>
          <w:rFonts w:cs="Times New Roman"/>
          <w:b/>
          <w:sz w:val="24"/>
          <w:lang w:val="de-DE" w:eastAsia="x-none"/>
        </w:rPr>
        <w:t>3</w:t>
      </w:r>
      <w:r w:rsidR="007A5EAB">
        <w:rPr>
          <w:rFonts w:cs="Times New Roman"/>
          <w:b/>
          <w:sz w:val="24"/>
          <w:lang w:val="de-DE" w:eastAsia="x-none"/>
        </w:rPr>
        <w:t xml:space="preserve"> Meeting #</w:t>
      </w:r>
      <w:r w:rsidR="00EC6C4F">
        <w:rPr>
          <w:rFonts w:cs="Times New Roman"/>
          <w:b/>
          <w:sz w:val="24"/>
          <w:lang w:val="de-DE" w:eastAsia="x-none"/>
        </w:rPr>
        <w:t>1</w:t>
      </w:r>
      <w:r w:rsidR="00EC4C3F">
        <w:rPr>
          <w:rFonts w:eastAsia="맑은 고딕" w:cs="Times New Roman" w:hint="eastAsia"/>
          <w:b/>
          <w:sz w:val="24"/>
          <w:lang w:val="de-DE" w:eastAsia="ko-KR"/>
        </w:rPr>
        <w:t>30</w:t>
      </w:r>
      <w:r w:rsidR="007A5EAB">
        <w:rPr>
          <w:rFonts w:cs="Times New Roman"/>
          <w:b/>
          <w:sz w:val="24"/>
          <w:lang w:val="de-DE" w:eastAsia="x-none"/>
        </w:rPr>
        <w:tab/>
        <w:t>R</w:t>
      </w:r>
      <w:r w:rsidR="00EC6C4F">
        <w:rPr>
          <w:rFonts w:cs="Times New Roman"/>
          <w:b/>
          <w:sz w:val="24"/>
          <w:lang w:val="de-DE" w:eastAsia="x-none"/>
        </w:rPr>
        <w:t>3</w:t>
      </w:r>
      <w:r w:rsidR="007A5EAB">
        <w:rPr>
          <w:rFonts w:cs="Times New Roman"/>
          <w:b/>
          <w:sz w:val="24"/>
          <w:lang w:val="de-DE" w:eastAsia="x-none"/>
        </w:rPr>
        <w:t>-</w:t>
      </w:r>
      <w:r w:rsidR="00F62010" w:rsidRPr="00F62010">
        <w:rPr>
          <w:b/>
          <w:bCs/>
          <w:color w:val="808080"/>
          <w:sz w:val="26"/>
          <w:szCs w:val="26"/>
        </w:rPr>
        <w:t xml:space="preserve"> </w:t>
      </w:r>
      <w:r w:rsidR="00F62010" w:rsidRPr="00F62010">
        <w:rPr>
          <w:rFonts w:cs="Times New Roman"/>
          <w:b/>
          <w:bCs/>
          <w:sz w:val="24"/>
          <w:lang w:eastAsia="x-none"/>
        </w:rPr>
        <w:t>258501</w:t>
      </w:r>
    </w:p>
    <w:p w14:paraId="393E986A" w14:textId="4B1D5D8E" w:rsidR="00365425" w:rsidRPr="00365425" w:rsidRDefault="00EC4C3F" w:rsidP="00365425">
      <w:pPr>
        <w:pStyle w:val="a3"/>
        <w:rPr>
          <w:sz w:val="24"/>
          <w:lang w:val="en-US"/>
        </w:rPr>
      </w:pPr>
      <w:r w:rsidRPr="00EC4C3F">
        <w:rPr>
          <w:sz w:val="24"/>
          <w:lang w:val="en-US"/>
        </w:rPr>
        <w:t>Dallas, US, 17 – 21 November 2025</w:t>
      </w:r>
    </w:p>
    <w:p w14:paraId="403CB9C0" w14:textId="77777777" w:rsidR="00A209D6" w:rsidRPr="00B266B0" w:rsidRDefault="00A209D6" w:rsidP="00A209D6">
      <w:pPr>
        <w:pStyle w:val="a3"/>
        <w:rPr>
          <w:bCs/>
          <w:noProof w:val="0"/>
          <w:sz w:val="24"/>
        </w:rPr>
      </w:pPr>
    </w:p>
    <w:p w14:paraId="74AEDB1B" w14:textId="2F79DBEC" w:rsidR="00A209D6" w:rsidRPr="00412A07" w:rsidRDefault="00A209D6" w:rsidP="00A209D6">
      <w:pPr>
        <w:pStyle w:val="CRCoverPage"/>
        <w:tabs>
          <w:tab w:val="left" w:pos="1985"/>
        </w:tabs>
        <w:rPr>
          <w:rFonts w:eastAsia="맑은 고딕"/>
          <w:b/>
          <w:bCs/>
          <w:sz w:val="24"/>
          <w:lang w:eastAsia="ko-KR"/>
        </w:rPr>
      </w:pPr>
      <w:r w:rsidRPr="00B266B0">
        <w:rPr>
          <w:b/>
          <w:bCs/>
          <w:sz w:val="24"/>
        </w:rPr>
        <w:t>Agenda item:</w:t>
      </w:r>
      <w:r>
        <w:rPr>
          <w:b/>
          <w:bCs/>
          <w:sz w:val="24"/>
        </w:rPr>
        <w:tab/>
      </w:r>
      <w:r w:rsidR="00412A07">
        <w:rPr>
          <w:rFonts w:eastAsia="맑은 고딕" w:hint="eastAsia"/>
          <w:b/>
          <w:bCs/>
          <w:sz w:val="24"/>
          <w:lang w:eastAsia="ko-KR"/>
        </w:rPr>
        <w:t>13.2</w:t>
      </w:r>
    </w:p>
    <w:p w14:paraId="73188B46" w14:textId="2A999E9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eastAsia="en-US"/>
        </w:rPr>
      </w:pPr>
      <w:r w:rsidRPr="00D64B1C">
        <w:rPr>
          <w:rFonts w:eastAsia="SimSun"/>
          <w:b/>
          <w:bCs/>
          <w:sz w:val="24"/>
          <w:szCs w:val="20"/>
          <w:lang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eastAsia="en-US"/>
        </w:rPr>
        <w:tab/>
      </w:r>
      <w:r w:rsidR="00365425">
        <w:rPr>
          <w:rFonts w:eastAsia="SimSun"/>
          <w:b/>
          <w:bCs/>
          <w:sz w:val="24"/>
          <w:szCs w:val="20"/>
          <w:lang w:eastAsia="en-US"/>
        </w:rPr>
        <w:t xml:space="preserve">Hanbat </w:t>
      </w:r>
      <w:r w:rsidR="00293AD3">
        <w:rPr>
          <w:rFonts w:eastAsia="SimSun"/>
          <w:b/>
          <w:bCs/>
          <w:sz w:val="24"/>
          <w:szCs w:val="20"/>
          <w:lang w:eastAsia="en-US"/>
        </w:rPr>
        <w:t xml:space="preserve">National </w:t>
      </w:r>
      <w:r w:rsidR="00365425">
        <w:rPr>
          <w:rFonts w:eastAsia="SimSun"/>
          <w:b/>
          <w:bCs/>
          <w:sz w:val="24"/>
          <w:szCs w:val="20"/>
          <w:lang w:eastAsia="en-US"/>
        </w:rPr>
        <w:t>University</w:t>
      </w:r>
    </w:p>
    <w:p w14:paraId="0FA3EF00" w14:textId="3E0FA5DB" w:rsidR="00A209D6" w:rsidRPr="00412A07" w:rsidRDefault="00A209D6" w:rsidP="00D64B1C">
      <w:pPr>
        <w:tabs>
          <w:tab w:val="left" w:pos="1985"/>
        </w:tabs>
        <w:ind w:left="1985" w:hanging="1985"/>
        <w:rPr>
          <w:rFonts w:eastAsia="맑은 고딕"/>
          <w:b/>
          <w:bCs/>
          <w:sz w:val="24"/>
          <w:szCs w:val="20"/>
          <w:lang w:eastAsia="ko-KR"/>
        </w:rPr>
      </w:pPr>
      <w:r w:rsidRPr="00D64B1C">
        <w:rPr>
          <w:rFonts w:eastAsia="SimSun"/>
          <w:b/>
          <w:bCs/>
          <w:sz w:val="24"/>
          <w:szCs w:val="20"/>
          <w:lang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eastAsia="en-US"/>
        </w:rPr>
        <w:tab/>
      </w:r>
      <w:r w:rsidR="00412A07" w:rsidRPr="00412A07">
        <w:rPr>
          <w:rFonts w:eastAsia="SimSun"/>
          <w:b/>
          <w:bCs/>
          <w:sz w:val="24"/>
          <w:szCs w:val="20"/>
          <w:lang w:eastAsia="en-US"/>
        </w:rPr>
        <w:t>Network architecture enhancements for NR ISAC</w:t>
      </w:r>
    </w:p>
    <w:p w14:paraId="6FEB19D6" w14:textId="012D7FE5" w:rsidR="00A209D6" w:rsidRPr="009564EC" w:rsidRDefault="00A209D6" w:rsidP="00D64B1C">
      <w:pPr>
        <w:tabs>
          <w:tab w:val="left" w:pos="1985"/>
        </w:tabs>
        <w:ind w:left="1985" w:hanging="1985"/>
        <w:rPr>
          <w:rFonts w:eastAsia="맑은 고딕"/>
          <w:b/>
          <w:bCs/>
          <w:sz w:val="24"/>
          <w:szCs w:val="20"/>
          <w:lang w:eastAsia="ko-KR"/>
        </w:rPr>
      </w:pPr>
      <w:r w:rsidRPr="00D64B1C">
        <w:rPr>
          <w:rFonts w:eastAsia="SimSun"/>
          <w:b/>
          <w:bCs/>
          <w:sz w:val="24"/>
          <w:szCs w:val="20"/>
          <w:lang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eastAsia="en-US"/>
        </w:rPr>
        <w:tab/>
        <w:t>Discussion</w:t>
      </w:r>
    </w:p>
    <w:p w14:paraId="294B1FC1" w14:textId="3FD3CD86" w:rsidR="00A209D6" w:rsidRPr="006E13D1" w:rsidRDefault="00A209D6" w:rsidP="00A209D6">
      <w:pPr>
        <w:pStyle w:val="1"/>
      </w:pPr>
      <w:r>
        <w:t>Introduction</w:t>
      </w:r>
    </w:p>
    <w:p w14:paraId="2931ADA2" w14:textId="6A365FDE" w:rsidR="00F825CA" w:rsidRPr="00394C6C" w:rsidRDefault="00731B7F" w:rsidP="00394C6C">
      <w:pPr>
        <w:jc w:val="both"/>
        <w:rPr>
          <w:rFonts w:eastAsia="맑은 고딕"/>
          <w:lang w:eastAsia="ko-KR"/>
        </w:rPr>
      </w:pPr>
      <w:r>
        <w:rPr>
          <w:szCs w:val="22"/>
          <w:lang w:eastAsia="ko-KR"/>
        </w:rPr>
        <w:t>The</w:t>
      </w:r>
      <w:r>
        <w:rPr>
          <w:rFonts w:hint="eastAsia"/>
          <w:szCs w:val="22"/>
          <w:lang w:eastAsia="ko-KR"/>
        </w:rPr>
        <w:t xml:space="preserve"> study </w:t>
      </w:r>
      <w:r>
        <w:rPr>
          <w:szCs w:val="22"/>
          <w:lang w:eastAsia="ko-KR"/>
        </w:rPr>
        <w:t xml:space="preserve">item </w:t>
      </w:r>
      <w:r>
        <w:rPr>
          <w:rFonts w:hint="eastAsia"/>
          <w:szCs w:val="22"/>
          <w:lang w:eastAsia="ko-KR"/>
        </w:rPr>
        <w:t xml:space="preserve">on </w:t>
      </w:r>
      <w:r w:rsidRPr="00306BD4">
        <w:rPr>
          <w:lang w:eastAsia="ko-KR"/>
        </w:rPr>
        <w:t>“Study on integrated sensing and communications (ISAC) for NR”</w:t>
      </w:r>
      <w:r>
        <w:rPr>
          <w:lang w:eastAsia="ko-KR"/>
        </w:rPr>
        <w:t xml:space="preserve"> </w:t>
      </w:r>
      <w:r>
        <w:rPr>
          <w:szCs w:val="22"/>
          <w:lang w:eastAsia="ko-KR"/>
        </w:rPr>
        <w:t>was approved in RAN#</w:t>
      </w:r>
      <w:r>
        <w:rPr>
          <w:rFonts w:hint="eastAsia"/>
          <w:szCs w:val="22"/>
          <w:lang w:eastAsia="ko-KR"/>
        </w:rPr>
        <w:t>108</w:t>
      </w:r>
      <w:r>
        <w:rPr>
          <w:szCs w:val="22"/>
          <w:lang w:eastAsia="ko-KR"/>
        </w:rPr>
        <w:t xml:space="preserve"> meeting and it contains the</w:t>
      </w:r>
      <w:r>
        <w:rPr>
          <w:rFonts w:hint="eastAsia"/>
          <w:szCs w:val="22"/>
          <w:lang w:eastAsia="ko-KR"/>
        </w:rPr>
        <w:t xml:space="preserve"> </w:t>
      </w:r>
      <w:r w:rsidR="00C73AE6">
        <w:rPr>
          <w:rFonts w:eastAsia="맑은 고딕" w:hint="eastAsia"/>
          <w:szCs w:val="22"/>
          <w:lang w:eastAsia="ko-KR"/>
        </w:rPr>
        <w:t xml:space="preserve">network architecture </w:t>
      </w:r>
      <w:r>
        <w:rPr>
          <w:rFonts w:hint="eastAsia"/>
          <w:szCs w:val="22"/>
          <w:lang w:eastAsia="ko-KR"/>
        </w:rPr>
        <w:t xml:space="preserve">aspects </w:t>
      </w:r>
      <w:r>
        <w:rPr>
          <w:szCs w:val="22"/>
          <w:lang w:eastAsia="ko-KR"/>
        </w:rPr>
        <w:t>in its scope</w:t>
      </w:r>
      <w:r w:rsidR="00C73AE6">
        <w:rPr>
          <w:rFonts w:eastAsia="맑은 고딕" w:hint="eastAsia"/>
          <w:szCs w:val="22"/>
          <w:lang w:eastAsia="ko-KR"/>
        </w:rPr>
        <w:t xml:space="preserve"> </w:t>
      </w:r>
      <w:r w:rsidR="00C73AE6">
        <w:rPr>
          <w:rFonts w:eastAsia="맑은 고딕"/>
          <w:szCs w:val="22"/>
          <w:lang w:eastAsia="ko-KR"/>
        </w:rPr>
        <w:fldChar w:fldCharType="begin"/>
      </w:r>
      <w:r w:rsidR="00C73AE6">
        <w:rPr>
          <w:rFonts w:eastAsia="맑은 고딕"/>
          <w:szCs w:val="22"/>
          <w:lang w:eastAsia="ko-KR"/>
        </w:rPr>
        <w:instrText xml:space="preserve"> </w:instrText>
      </w:r>
      <w:r w:rsidR="00C73AE6">
        <w:rPr>
          <w:rFonts w:eastAsia="맑은 고딕" w:hint="eastAsia"/>
          <w:szCs w:val="22"/>
          <w:lang w:eastAsia="ko-KR"/>
        </w:rPr>
        <w:instrText>REF _Ref210326565 \r \h</w:instrText>
      </w:r>
      <w:r w:rsidR="00C73AE6">
        <w:rPr>
          <w:rFonts w:eastAsia="맑은 고딕"/>
          <w:szCs w:val="22"/>
          <w:lang w:eastAsia="ko-KR"/>
        </w:rPr>
        <w:instrText xml:space="preserve"> </w:instrText>
      </w:r>
      <w:r w:rsidR="00C73AE6">
        <w:rPr>
          <w:rFonts w:eastAsia="맑은 고딕"/>
          <w:szCs w:val="22"/>
          <w:lang w:eastAsia="ko-KR"/>
        </w:rPr>
      </w:r>
      <w:r w:rsidR="00C73AE6">
        <w:rPr>
          <w:rFonts w:eastAsia="맑은 고딕"/>
          <w:szCs w:val="22"/>
          <w:lang w:eastAsia="ko-KR"/>
        </w:rPr>
        <w:fldChar w:fldCharType="separate"/>
      </w:r>
      <w:r w:rsidR="00C73AE6">
        <w:rPr>
          <w:rFonts w:eastAsia="맑은 고딕"/>
          <w:szCs w:val="22"/>
          <w:lang w:eastAsia="ko-KR"/>
        </w:rPr>
        <w:t>[1]</w:t>
      </w:r>
      <w:r w:rsidR="00C73AE6">
        <w:rPr>
          <w:rFonts w:eastAsia="맑은 고딕"/>
          <w:szCs w:val="22"/>
          <w:lang w:eastAsia="ko-KR"/>
        </w:rPr>
        <w:fldChar w:fldCharType="end"/>
      </w:r>
      <w:r w:rsidR="00C06259">
        <w:rPr>
          <w:rFonts w:eastAsia="맑은 고딕" w:hint="eastAsia"/>
          <w:szCs w:val="22"/>
          <w:lang w:eastAsia="ko-KR"/>
        </w:rPr>
        <w:t>,</w:t>
      </w:r>
      <w:r>
        <w:rPr>
          <w:szCs w:val="22"/>
          <w:lang w:eastAsia="ko-KR"/>
        </w:rPr>
        <w:t xml:space="preserve">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94C6C" w14:paraId="31170C02" w14:textId="77777777" w:rsidTr="00394C6C">
        <w:tc>
          <w:tcPr>
            <w:tcW w:w="9631" w:type="dxa"/>
          </w:tcPr>
          <w:p w14:paraId="4C5E5DC7" w14:textId="77777777" w:rsidR="00731B7F" w:rsidRPr="00731B7F" w:rsidRDefault="00731B7F" w:rsidP="00731B7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맑은 고딕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맑은 고딕"/>
                <w:bCs/>
                <w:color w:val="000000" w:themeColor="text1"/>
                <w:lang w:val="en-US" w:eastAsia="ko-KR"/>
              </w:rPr>
              <w:t>Study the procedures, signaling between RAN and CN to support ISAC [RAN3]</w:t>
            </w:r>
          </w:p>
          <w:p w14:paraId="522DF2C8" w14:textId="77777777" w:rsidR="00731B7F" w:rsidRPr="00731B7F" w:rsidRDefault="00731B7F" w:rsidP="00731B7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맑은 고딕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맑은 고딕"/>
                <w:bCs/>
                <w:color w:val="000000" w:themeColor="text1"/>
                <w:lang w:val="en-US" w:eastAsia="ko-KR"/>
              </w:rPr>
              <w:t>Study network architecture for gNB-based mono-static sensing for UAV sensing target use cases [RAN3]</w:t>
            </w:r>
          </w:p>
          <w:p w14:paraId="47C7CD21" w14:textId="77777777" w:rsidR="00731B7F" w:rsidRPr="00731B7F" w:rsidRDefault="00731B7F" w:rsidP="00731B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맑은 고딕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맑은 고딕"/>
                <w:bCs/>
                <w:color w:val="000000" w:themeColor="text1"/>
                <w:lang w:val="en-US" w:eastAsia="ko-KR"/>
              </w:rPr>
              <w:t>Applicability to gNB bistatic sensing may be considered as part of this network architecture without additional architecture impacts.</w:t>
            </w:r>
          </w:p>
          <w:p w14:paraId="57154919" w14:textId="77777777" w:rsidR="00731B7F" w:rsidRPr="00731B7F" w:rsidRDefault="00731B7F" w:rsidP="00731B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맑은 고딕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맑은 고딕"/>
                <w:color w:val="000000" w:themeColor="text1"/>
                <w:lang w:val="en-US" w:eastAsia="ko-KR"/>
              </w:rPr>
              <w:t>No inter-gNB coordination will be studied.</w:t>
            </w:r>
          </w:p>
          <w:p w14:paraId="72333221" w14:textId="21B06496" w:rsidR="00394C6C" w:rsidRPr="00731B7F" w:rsidRDefault="00731B7F" w:rsidP="00731B7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맑은 고딕"/>
                <w:bCs/>
                <w:color w:val="000000" w:themeColor="text1"/>
                <w:lang w:val="en-US" w:eastAsia="ko-KR"/>
              </w:rPr>
            </w:pPr>
            <w:r w:rsidRPr="00731B7F">
              <w:rPr>
                <w:rFonts w:eastAsia="맑은 고딕"/>
                <w:bCs/>
                <w:color w:val="000000" w:themeColor="text1"/>
                <w:lang w:val="en-US" w:eastAsia="ko-KR"/>
              </w:rPr>
              <w:t>Coordination with SA2 as necessary.</w:t>
            </w:r>
          </w:p>
        </w:tc>
      </w:tr>
    </w:tbl>
    <w:p w14:paraId="33F27C35" w14:textId="1EDDCD02" w:rsidR="0098195C" w:rsidRPr="0098195C" w:rsidRDefault="0098195C" w:rsidP="00731B7F">
      <w:pPr>
        <w:spacing w:before="100" w:beforeAutospacing="1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this contribution</w:t>
      </w:r>
      <w:r>
        <w:rPr>
          <w:rFonts w:eastAsia="맑은 고딕"/>
          <w:lang w:eastAsia="ko-KR"/>
        </w:rPr>
        <w:t xml:space="preserve">, we </w:t>
      </w:r>
      <w:r w:rsidR="00155ABF">
        <w:rPr>
          <w:rFonts w:eastAsia="맑은 고딕" w:hint="eastAsia"/>
          <w:lang w:eastAsia="ko-KR"/>
        </w:rPr>
        <w:t xml:space="preserve">further </w:t>
      </w:r>
      <w:r w:rsidR="003A54A3">
        <w:rPr>
          <w:rFonts w:eastAsia="맑은 고딕" w:hint="eastAsia"/>
          <w:lang w:eastAsia="ko-KR"/>
        </w:rPr>
        <w:t>discuss considerations for network architecture aspects to support NR ISAC.</w:t>
      </w:r>
    </w:p>
    <w:p w14:paraId="51ABF603" w14:textId="51B805F7" w:rsidR="00DC6A61" w:rsidRDefault="001027AB" w:rsidP="00B7538C">
      <w:pPr>
        <w:pStyle w:val="1"/>
      </w:pPr>
      <w:r>
        <w:rPr>
          <w:rFonts w:eastAsia="맑은 고딕" w:hint="eastAsia"/>
          <w:lang w:eastAsia="ko-KR"/>
        </w:rPr>
        <w:t xml:space="preserve">Architecture </w:t>
      </w:r>
      <w:r w:rsidR="00751AC3">
        <w:rPr>
          <w:rFonts w:eastAsia="맑은 고딕"/>
          <w:lang w:eastAsia="ko-KR"/>
        </w:rPr>
        <w:t xml:space="preserve">enhancements </w:t>
      </w:r>
      <w:r>
        <w:rPr>
          <w:rFonts w:eastAsia="맑은 고딕" w:hint="eastAsia"/>
          <w:lang w:eastAsia="ko-KR"/>
        </w:rPr>
        <w:t>for ISAC</w:t>
      </w:r>
    </w:p>
    <w:p w14:paraId="7F90D149" w14:textId="58CE030C" w:rsidR="00312E2F" w:rsidRDefault="00312E2F" w:rsidP="00312E2F">
      <w:pPr>
        <w:spacing w:before="100" w:beforeAutospacing="1"/>
        <w:jc w:val="both"/>
        <w:rPr>
          <w:rFonts w:eastAsia="맑은 고딕"/>
          <w:lang w:eastAsia="ko-KR"/>
        </w:rPr>
      </w:pPr>
      <w:r w:rsidRPr="00155ABF">
        <w:rPr>
          <w:rFonts w:eastAsia="맑은 고딕"/>
          <w:lang w:eastAsia="ko-KR"/>
        </w:rPr>
        <w:t>At RAN3#129-bis</w:t>
      </w:r>
      <w:r>
        <w:rPr>
          <w:rFonts w:eastAsia="맑은 고딕" w:hint="eastAsia"/>
          <w:lang w:eastAsia="ko-KR"/>
        </w:rPr>
        <w:t xml:space="preserve"> meeting</w:t>
      </w:r>
      <w:r w:rsidRPr="00155ABF"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the </w:t>
      </w:r>
      <w:r w:rsidRPr="00155ABF">
        <w:rPr>
          <w:rFonts w:eastAsia="맑은 고딕"/>
          <w:lang w:eastAsia="ko-KR"/>
        </w:rPr>
        <w:t xml:space="preserve">ISAC network architecture </w:t>
      </w:r>
      <w:r>
        <w:rPr>
          <w:rFonts w:eastAsia="맑은 고딕" w:hint="eastAsia"/>
          <w:lang w:eastAsia="ko-KR"/>
        </w:rPr>
        <w:t xml:space="preserve">discussion raised several issues </w:t>
      </w:r>
      <w:r w:rsidRPr="00155ABF">
        <w:rPr>
          <w:rFonts w:eastAsia="맑은 고딕"/>
          <w:lang w:eastAsia="ko-KR"/>
        </w:rPr>
        <w:t xml:space="preserve">around how a gNB reports sensing information to the core network. The handling of the protocol stack for sensing reporting was left FFS pending </w:t>
      </w:r>
      <w:r>
        <w:rPr>
          <w:rFonts w:eastAsia="맑은 고딕" w:hint="eastAsia"/>
          <w:lang w:eastAsia="ko-KR"/>
        </w:rPr>
        <w:t xml:space="preserve">decision </w:t>
      </w:r>
      <w:r w:rsidRPr="00155ABF">
        <w:rPr>
          <w:rFonts w:eastAsia="맑은 고딕"/>
          <w:lang w:eastAsia="ko-KR"/>
        </w:rPr>
        <w:t xml:space="preserve">from SA2’s </w:t>
      </w:r>
      <w:r>
        <w:rPr>
          <w:rFonts w:eastAsia="맑은 고딕" w:hint="eastAsia"/>
          <w:lang w:eastAsia="ko-KR"/>
        </w:rPr>
        <w:t>conclusion.</w:t>
      </w:r>
      <w:r w:rsidRPr="00155ABF">
        <w:rPr>
          <w:rFonts w:eastAsia="맑은 고딕"/>
          <w:lang w:eastAsia="ko-KR"/>
        </w:rPr>
        <w:t xml:space="preserve"> RAN3 is now </w:t>
      </w:r>
      <w:r>
        <w:rPr>
          <w:rFonts w:eastAsia="맑은 고딕" w:hint="eastAsia"/>
          <w:lang w:eastAsia="ko-KR"/>
        </w:rPr>
        <w:t xml:space="preserve">expected </w:t>
      </w:r>
      <w:r w:rsidRPr="00155ABF">
        <w:rPr>
          <w:rFonts w:eastAsia="맑은 고딕"/>
          <w:lang w:eastAsia="ko-KR"/>
        </w:rPr>
        <w:t xml:space="preserve">to </w:t>
      </w:r>
      <w:r>
        <w:rPr>
          <w:rFonts w:eastAsia="맑은 고딕" w:hint="eastAsia"/>
          <w:lang w:eastAsia="ko-KR"/>
        </w:rPr>
        <w:t xml:space="preserve">discuss </w:t>
      </w:r>
      <w:r w:rsidRPr="00155ABF">
        <w:rPr>
          <w:rFonts w:eastAsia="맑은 고딕"/>
          <w:lang w:eastAsia="ko-KR"/>
        </w:rPr>
        <w:t>the protocol stack solution for sensing data reporting in alignment with the stage-2 architecture.</w:t>
      </w:r>
      <w:r>
        <w:rPr>
          <w:rFonts w:eastAsia="맑은 고딕" w:hint="eastAsia"/>
          <w:lang w:eastAsia="ko-KR"/>
        </w:rPr>
        <w:t xml:space="preserve"> </w:t>
      </w:r>
      <w:r w:rsidRPr="00312E2F">
        <w:rPr>
          <w:rFonts w:eastAsia="맑은 고딕"/>
          <w:lang w:eastAsia="ko-KR"/>
        </w:rPr>
        <w:t xml:space="preserve">SA2’s ongoing work has </w:t>
      </w:r>
      <w:r>
        <w:rPr>
          <w:rFonts w:eastAsia="맑은 고딕" w:hint="eastAsia"/>
          <w:lang w:eastAsia="ko-KR"/>
        </w:rPr>
        <w:t xml:space="preserve">defined </w:t>
      </w:r>
      <w:r w:rsidRPr="00312E2F">
        <w:rPr>
          <w:rFonts w:eastAsia="맑은 고딕"/>
          <w:lang w:eastAsia="ko-KR"/>
        </w:rPr>
        <w:t>the Sensing Function (SF) as a new core network function and the gNB as a Sensing Entity (SE)</w:t>
      </w:r>
      <w:r>
        <w:rPr>
          <w:rFonts w:eastAsia="맑은 고딕" w:hint="eastAsia"/>
          <w:lang w:eastAsia="ko-KR"/>
        </w:rPr>
        <w:t>.</w:t>
      </w:r>
    </w:p>
    <w:p w14:paraId="505910D0" w14:textId="77777777" w:rsidR="001B6A45" w:rsidRDefault="001B6A45" w:rsidP="00751AC3">
      <w:pPr>
        <w:jc w:val="both"/>
        <w:rPr>
          <w:rFonts w:eastAsia="맑은 고딕"/>
          <w:lang w:eastAsia="ko-KR"/>
        </w:rPr>
      </w:pPr>
      <w:r w:rsidRPr="001B6A45">
        <w:rPr>
          <w:rFonts w:eastAsia="SimSun"/>
          <w:lang w:eastAsia="zh-CN"/>
        </w:rPr>
        <w:t>During RAN3#129-bis, several options were discussed for transporting sensing reports from the gNB (Sensing Entity) to the core network’s Sensing Function.</w:t>
      </w:r>
    </w:p>
    <w:p w14:paraId="0FAB3886" w14:textId="3B6A97EC" w:rsidR="001B6A45" w:rsidRDefault="001B6A45" w:rsidP="001B6A45">
      <w:pPr>
        <w:pStyle w:val="a8"/>
        <w:numPr>
          <w:ilvl w:val="0"/>
          <w:numId w:val="11"/>
        </w:numPr>
        <w:jc w:val="both"/>
        <w:rPr>
          <w:rFonts w:eastAsia="맑은 고딕"/>
          <w:lang w:eastAsia="ko-KR"/>
        </w:rPr>
      </w:pPr>
      <w:r w:rsidRPr="001B6A45">
        <w:rPr>
          <w:rFonts w:eastAsia="맑은 고딕"/>
          <w:lang w:eastAsia="ko-KR"/>
        </w:rPr>
        <w:t>Option 1</w:t>
      </w:r>
      <w:r w:rsidR="00687988">
        <w:rPr>
          <w:rFonts w:eastAsia="맑은 고딕" w:hint="eastAsia"/>
          <w:lang w:eastAsia="ko-KR"/>
        </w:rPr>
        <w:t xml:space="preserve">: </w:t>
      </w:r>
      <w:r w:rsidRPr="001B6A45">
        <w:rPr>
          <w:rFonts w:eastAsia="맑은 고딕"/>
          <w:lang w:eastAsia="ko-KR"/>
        </w:rPr>
        <w:t>New Interface with Dedicated Protocol</w:t>
      </w:r>
    </w:p>
    <w:p w14:paraId="06C45F54" w14:textId="224A3A18" w:rsidR="001B6A45" w:rsidRDefault="001B6A45" w:rsidP="001B6A45">
      <w:pPr>
        <w:pStyle w:val="a8"/>
        <w:numPr>
          <w:ilvl w:val="0"/>
          <w:numId w:val="11"/>
        </w:numPr>
        <w:jc w:val="both"/>
        <w:rPr>
          <w:rFonts w:eastAsia="맑은 고딕"/>
          <w:lang w:eastAsia="ko-KR"/>
        </w:rPr>
      </w:pPr>
      <w:r w:rsidRPr="001B6A45">
        <w:rPr>
          <w:rFonts w:eastAsia="맑은 고딕"/>
          <w:lang w:eastAsia="ko-KR"/>
        </w:rPr>
        <w:t xml:space="preserve">Option 2 </w:t>
      </w:r>
      <w:r w:rsidR="00687988">
        <w:rPr>
          <w:rFonts w:eastAsia="맑은 고딕" w:hint="eastAsia"/>
          <w:lang w:eastAsia="ko-KR"/>
        </w:rPr>
        <w:t>(</w:t>
      </w:r>
      <w:r w:rsidRPr="001B6A45">
        <w:rPr>
          <w:rFonts w:eastAsia="맑은 고딕"/>
          <w:lang w:eastAsia="ko-KR"/>
        </w:rPr>
        <w:t>Ambient IoT</w:t>
      </w:r>
      <w:r w:rsidR="00ED4594">
        <w:rPr>
          <w:rFonts w:eastAsia="맑은 고딕" w:hint="eastAsia"/>
          <w:lang w:eastAsia="ko-KR"/>
        </w:rPr>
        <w:t>-l</w:t>
      </w:r>
      <w:r w:rsidRPr="001B6A45">
        <w:rPr>
          <w:rFonts w:eastAsia="맑은 고딕"/>
          <w:lang w:eastAsia="ko-KR"/>
        </w:rPr>
        <w:t>ike Reuse of Existing Signaling</w:t>
      </w:r>
      <w:r w:rsidR="00687988">
        <w:rPr>
          <w:rFonts w:eastAsia="맑은 고딕" w:hint="eastAsia"/>
          <w:lang w:eastAsia="ko-KR"/>
        </w:rPr>
        <w:t>)</w:t>
      </w:r>
      <w:r w:rsidRPr="001B6A45">
        <w:rPr>
          <w:rFonts w:eastAsia="맑은 고딕"/>
          <w:lang w:eastAsia="ko-KR"/>
        </w:rPr>
        <w:t xml:space="preserve"> </w:t>
      </w:r>
    </w:p>
    <w:p w14:paraId="0063473A" w14:textId="51B0C2AD" w:rsidR="001B6A45" w:rsidRDefault="001B6A45" w:rsidP="00F468AF">
      <w:pPr>
        <w:pStyle w:val="a8"/>
        <w:numPr>
          <w:ilvl w:val="0"/>
          <w:numId w:val="11"/>
        </w:numPr>
        <w:spacing w:after="180"/>
        <w:ind w:left="884" w:hanging="442"/>
        <w:jc w:val="both"/>
        <w:rPr>
          <w:rFonts w:eastAsia="맑은 고딕"/>
          <w:lang w:eastAsia="ko-KR"/>
        </w:rPr>
      </w:pPr>
      <w:r w:rsidRPr="001B6A45">
        <w:rPr>
          <w:rFonts w:eastAsia="맑은 고딕"/>
          <w:lang w:eastAsia="ko-KR"/>
        </w:rPr>
        <w:t>Option 3</w:t>
      </w:r>
      <w:r w:rsidR="00687988">
        <w:rPr>
          <w:rFonts w:eastAsia="맑은 고딕" w:hint="eastAsia"/>
          <w:lang w:eastAsia="ko-KR"/>
        </w:rPr>
        <w:t xml:space="preserve"> (</w:t>
      </w:r>
      <w:r w:rsidRPr="001B6A45">
        <w:rPr>
          <w:rFonts w:eastAsia="맑은 고딕"/>
          <w:lang w:eastAsia="ko-KR"/>
        </w:rPr>
        <w:t>NRPPa-Like Application Protocol over NGAP</w:t>
      </w:r>
      <w:r w:rsidR="00687988">
        <w:rPr>
          <w:rFonts w:eastAsia="맑은 고딕" w:hint="eastAsia"/>
          <w:lang w:eastAsia="ko-KR"/>
        </w:rPr>
        <w:t>)</w:t>
      </w:r>
    </w:p>
    <w:p w14:paraId="7366316C" w14:textId="457D464B" w:rsidR="00F468AF" w:rsidRDefault="004B07AF" w:rsidP="009C6F7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Option 1 defines a </w:t>
      </w:r>
      <w:r w:rsidRPr="004B07AF">
        <w:rPr>
          <w:rFonts w:eastAsia="맑은 고딕"/>
          <w:lang w:eastAsia="ko-KR"/>
        </w:rPr>
        <w:t xml:space="preserve">completely new interface between the gNB and the </w:t>
      </w:r>
      <w:r w:rsidR="00BA1BF2">
        <w:rPr>
          <w:rFonts w:eastAsia="맑은 고딕" w:hint="eastAsia"/>
          <w:lang w:eastAsia="ko-KR"/>
        </w:rPr>
        <w:t>SF</w:t>
      </w:r>
      <w:r w:rsidRPr="004B07AF">
        <w:rPr>
          <w:rFonts w:eastAsia="맑은 고딕"/>
          <w:lang w:eastAsia="ko-KR"/>
        </w:rPr>
        <w:t>, carrying a specialized sensing application protocol over new transport layers</w:t>
      </w:r>
      <w:r w:rsidR="000A7EA8">
        <w:rPr>
          <w:rFonts w:eastAsia="맑은 고딕" w:hint="eastAsia"/>
          <w:lang w:eastAsia="ko-KR"/>
        </w:rPr>
        <w:t xml:space="preserve">. </w:t>
      </w:r>
      <w:r w:rsidR="000A7EA8" w:rsidRPr="000A7EA8">
        <w:rPr>
          <w:rFonts w:eastAsia="맑은 고딕"/>
          <w:lang w:eastAsia="ko-KR"/>
        </w:rPr>
        <w:t>Th</w:t>
      </w:r>
      <w:r w:rsidR="000A7EA8">
        <w:rPr>
          <w:rFonts w:eastAsia="맑은 고딕" w:hint="eastAsia"/>
          <w:lang w:eastAsia="ko-KR"/>
        </w:rPr>
        <w:t>is</w:t>
      </w:r>
      <w:r w:rsidR="000A7EA8" w:rsidRPr="000A7EA8">
        <w:rPr>
          <w:rFonts w:eastAsia="맑은 고딕"/>
          <w:lang w:eastAsia="ko-KR"/>
        </w:rPr>
        <w:t xml:space="preserve"> direct interface approach eliminates involvement of intermediate nodes (</w:t>
      </w:r>
      <w:r w:rsidR="000A7EA8">
        <w:rPr>
          <w:rFonts w:eastAsia="맑은 고딕" w:hint="eastAsia"/>
          <w:lang w:eastAsia="ko-KR"/>
        </w:rPr>
        <w:t xml:space="preserve">e.g., </w:t>
      </w:r>
      <w:r w:rsidR="000A7EA8" w:rsidRPr="000A7EA8">
        <w:rPr>
          <w:rFonts w:eastAsia="맑은 고딕"/>
          <w:lang w:eastAsia="ko-KR"/>
        </w:rPr>
        <w:t>AMF), offering the shortest signaling path and potentially lower latency for time-critical sensing services. However, it would require defining an entirely new protocol stack and procedures from scratch, increasing standardization and implementation effort</w:t>
      </w:r>
      <w:r w:rsidR="000A7EA8">
        <w:rPr>
          <w:rFonts w:eastAsia="맑은 고딕" w:hint="eastAsia"/>
          <w:lang w:eastAsia="ko-KR"/>
        </w:rPr>
        <w:t>.</w:t>
      </w:r>
      <w:r w:rsidR="00BA1BF2">
        <w:rPr>
          <w:rFonts w:eastAsia="맑은 고딕" w:hint="eastAsia"/>
          <w:lang w:eastAsia="ko-KR"/>
        </w:rPr>
        <w:t xml:space="preserve"> Option 2 reuses</w:t>
      </w:r>
      <w:r w:rsidR="00BA1BF2" w:rsidRPr="00BA1BF2">
        <w:rPr>
          <w:rFonts w:eastAsia="맑은 고딕"/>
          <w:lang w:eastAsia="ko-KR"/>
        </w:rPr>
        <w:t xml:space="preserve"> the existing 5G core interfaces and protocols for sensing, treating sensing as an extension of current network services</w:t>
      </w:r>
      <w:r w:rsidR="00BA1BF2">
        <w:rPr>
          <w:rFonts w:eastAsia="맑은 고딕" w:hint="eastAsia"/>
          <w:lang w:eastAsia="ko-KR"/>
        </w:rPr>
        <w:t>.</w:t>
      </w:r>
      <w:r w:rsidR="0083124B">
        <w:rPr>
          <w:rFonts w:eastAsia="맑은 고딕" w:hint="eastAsia"/>
          <w:lang w:eastAsia="ko-KR"/>
        </w:rPr>
        <w:t xml:space="preserve"> </w:t>
      </w:r>
      <w:r w:rsidR="0083124B" w:rsidRPr="0083124B">
        <w:rPr>
          <w:rFonts w:eastAsia="맑은 고딕"/>
          <w:lang w:eastAsia="ko-KR"/>
        </w:rPr>
        <w:t xml:space="preserve">The </w:t>
      </w:r>
      <w:r w:rsidR="0083124B">
        <w:rPr>
          <w:rFonts w:eastAsia="맑은 고딕" w:hint="eastAsia"/>
          <w:lang w:eastAsia="ko-KR"/>
        </w:rPr>
        <w:t>SF</w:t>
      </w:r>
      <w:r w:rsidR="0083124B" w:rsidRPr="0083124B">
        <w:rPr>
          <w:rFonts w:eastAsia="맑은 고딕"/>
          <w:lang w:eastAsia="ko-KR"/>
        </w:rPr>
        <w:t xml:space="preserve"> residing in the core would communicate with the AMF over standard service-based interfaces, and the AMF would forward or host new NGAP message extensions for sensing data toward the gNB</w:t>
      </w:r>
      <w:r w:rsidR="009C6F71">
        <w:rPr>
          <w:rFonts w:eastAsia="맑은 고딕" w:hint="eastAsia"/>
          <w:lang w:eastAsia="ko-KR"/>
        </w:rPr>
        <w:t xml:space="preserve">. </w:t>
      </w:r>
      <w:r w:rsidR="009C6F71" w:rsidRPr="009C6F71">
        <w:rPr>
          <w:rFonts w:eastAsia="맑은 고딕"/>
          <w:lang w:eastAsia="ko-KR"/>
        </w:rPr>
        <w:t>This approach mirrors the strategy used for Ambient IoT in Rel-19, where new device types and functions were supported over existing NG interfaces with minimal changes.</w:t>
      </w:r>
      <w:r w:rsidR="009C6F71">
        <w:rPr>
          <w:rFonts w:eastAsia="맑은 고딕" w:hint="eastAsia"/>
          <w:lang w:eastAsia="ko-KR"/>
        </w:rPr>
        <w:t xml:space="preserve"> Option 3 defines</w:t>
      </w:r>
      <w:r w:rsidR="009C6F71" w:rsidRPr="009C6F71">
        <w:rPr>
          <w:rFonts w:eastAsia="맑은 고딕"/>
          <w:lang w:eastAsia="ko-KR"/>
        </w:rPr>
        <w:t xml:space="preserve"> a new application-layer protocol </w:t>
      </w:r>
      <w:r w:rsidR="009C6F71">
        <w:rPr>
          <w:rFonts w:eastAsia="맑은 고딕" w:hint="eastAsia"/>
          <w:lang w:eastAsia="ko-KR"/>
        </w:rPr>
        <w:t xml:space="preserve">called </w:t>
      </w:r>
      <w:r w:rsidR="009C6F71" w:rsidRPr="009C6F71">
        <w:rPr>
          <w:rFonts w:eastAsia="맑은 고딕"/>
          <w:lang w:eastAsia="ko-KR"/>
        </w:rPr>
        <w:t>NrxPa, analogous to how NR Positioning Protocol (</w:t>
      </w:r>
      <w:r w:rsidR="009C6F71">
        <w:rPr>
          <w:rFonts w:eastAsia="맑은 고딕" w:hint="eastAsia"/>
          <w:lang w:eastAsia="ko-KR"/>
        </w:rPr>
        <w:t xml:space="preserve">i.e., </w:t>
      </w:r>
      <w:r w:rsidR="009C6F71" w:rsidRPr="009C6F71">
        <w:rPr>
          <w:rFonts w:eastAsia="맑은 고딕"/>
          <w:lang w:eastAsia="ko-KR"/>
        </w:rPr>
        <w:t>NRPPa) works for location services</w:t>
      </w:r>
      <w:r w:rsidR="00C8453D">
        <w:rPr>
          <w:rFonts w:eastAsia="맑은 고딕" w:hint="eastAsia"/>
          <w:lang w:eastAsia="ko-KR"/>
        </w:rPr>
        <w:t>.</w:t>
      </w:r>
      <w:r w:rsidR="009C6F71" w:rsidRPr="009C6F71">
        <w:rPr>
          <w:rFonts w:eastAsia="맑은 고딕"/>
          <w:lang w:eastAsia="ko-KR"/>
        </w:rPr>
        <w:t xml:space="preserve"> In this model, the gNB and the </w:t>
      </w:r>
      <w:r w:rsidR="00C8453D">
        <w:rPr>
          <w:rFonts w:eastAsia="맑은 고딕" w:hint="eastAsia"/>
          <w:lang w:eastAsia="ko-KR"/>
        </w:rPr>
        <w:t xml:space="preserve">SF </w:t>
      </w:r>
      <w:r w:rsidR="009C6F71" w:rsidRPr="009C6F71">
        <w:rPr>
          <w:rFonts w:eastAsia="맑은 고딕"/>
          <w:lang w:eastAsia="ko-KR"/>
        </w:rPr>
        <w:t>would exchange dedicated sensing messages end-to-end, but these messages are encapsulated within NGAP signaling over the existing N2 interface</w:t>
      </w:r>
      <w:r w:rsidR="00C8453D">
        <w:rPr>
          <w:rFonts w:eastAsia="맑은 고딕" w:hint="eastAsia"/>
          <w:lang w:eastAsia="ko-KR"/>
        </w:rPr>
        <w:t>.</w:t>
      </w:r>
    </w:p>
    <w:p w14:paraId="0D6BE089" w14:textId="0932BF9C" w:rsidR="00FA4C5F" w:rsidRDefault="00FA4C5F" w:rsidP="009C6F71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With the respect the above three options, we need to consider the following aspects:</w:t>
      </w:r>
    </w:p>
    <w:p w14:paraId="01C9B296" w14:textId="7C7DD67D" w:rsidR="00CD14AE" w:rsidRDefault="00CD14AE" w:rsidP="00CD14AE">
      <w:pPr>
        <w:pStyle w:val="a8"/>
        <w:numPr>
          <w:ilvl w:val="0"/>
          <w:numId w:val="11"/>
        </w:numPr>
        <w:jc w:val="both"/>
        <w:rPr>
          <w:rFonts w:eastAsia="맑은 고딕"/>
          <w:lang w:eastAsia="ko-KR"/>
        </w:rPr>
      </w:pPr>
      <w:r w:rsidRPr="00CD14AE">
        <w:rPr>
          <w:rFonts w:eastAsia="맑은 고딕"/>
          <w:lang w:eastAsia="ko-KR"/>
        </w:rPr>
        <w:lastRenderedPageBreak/>
        <w:t>Alignment with SA2 Architecture: SA2 has considered both direct and indirect SF</w:t>
      </w:r>
      <w:r>
        <w:rPr>
          <w:rFonts w:eastAsia="맑은 고딕" w:hint="eastAsia"/>
          <w:lang w:eastAsia="ko-KR"/>
        </w:rPr>
        <w:t>-</w:t>
      </w:r>
      <w:r w:rsidRPr="00CD14AE">
        <w:rPr>
          <w:rFonts w:eastAsia="맑은 고딕"/>
          <w:lang w:eastAsia="ko-KR"/>
        </w:rPr>
        <w:t>gNB interfaces</w:t>
      </w:r>
      <w:r>
        <w:rPr>
          <w:rFonts w:eastAsia="맑은 고딕" w:hint="eastAsia"/>
          <w:lang w:eastAsia="ko-KR"/>
        </w:rPr>
        <w:t xml:space="preserve">. RAN3 can stay consistent with </w:t>
      </w:r>
      <w:r>
        <w:rPr>
          <w:rFonts w:eastAsia="맑은 고딕"/>
          <w:lang w:eastAsia="ko-KR"/>
        </w:rPr>
        <w:t>their</w:t>
      </w:r>
      <w:r>
        <w:rPr>
          <w:rFonts w:eastAsia="맑은 고딕" w:hint="eastAsia"/>
          <w:lang w:eastAsia="ko-KR"/>
        </w:rPr>
        <w:t xml:space="preserve"> conclusions. </w:t>
      </w:r>
    </w:p>
    <w:p w14:paraId="7BDC2655" w14:textId="4308C5E7" w:rsidR="00CD14AE" w:rsidRDefault="00CD14AE" w:rsidP="00CD14AE">
      <w:pPr>
        <w:pStyle w:val="a8"/>
        <w:numPr>
          <w:ilvl w:val="0"/>
          <w:numId w:val="11"/>
        </w:numPr>
        <w:jc w:val="both"/>
        <w:rPr>
          <w:rFonts w:eastAsia="맑은 고딕"/>
          <w:lang w:eastAsia="ko-KR"/>
        </w:rPr>
      </w:pPr>
      <w:r w:rsidRPr="00CD14AE">
        <w:rPr>
          <w:rFonts w:eastAsia="맑은 고딕"/>
          <w:lang w:eastAsia="ko-KR"/>
        </w:rPr>
        <w:t>Low Specification and Implementation Impact: Reusing the NG control plane greatly minimizes new standardization</w:t>
      </w:r>
      <w:r>
        <w:rPr>
          <w:rFonts w:eastAsia="맑은 고딕" w:hint="eastAsia"/>
          <w:lang w:eastAsia="ko-KR"/>
        </w:rPr>
        <w:t xml:space="preserve"> efforts. It will also offer backward compatibility and incremental extension of a proven protocol.</w:t>
      </w:r>
    </w:p>
    <w:p w14:paraId="7F6CB9D6" w14:textId="378E7EB5" w:rsidR="00CD14AE" w:rsidRDefault="00CD14AE" w:rsidP="00CD14AE">
      <w:pPr>
        <w:pStyle w:val="a8"/>
        <w:numPr>
          <w:ilvl w:val="0"/>
          <w:numId w:val="11"/>
        </w:numPr>
        <w:jc w:val="both"/>
        <w:rPr>
          <w:rFonts w:eastAsia="맑은 고딕"/>
          <w:lang w:eastAsia="ko-KR"/>
        </w:rPr>
      </w:pPr>
      <w:r w:rsidRPr="00CD14AE">
        <w:rPr>
          <w:rFonts w:eastAsia="맑은 고딕"/>
          <w:lang w:eastAsia="ko-KR"/>
        </w:rPr>
        <w:t>Sufficient Performance for Rel-20 Use Cases</w:t>
      </w:r>
      <w:r>
        <w:rPr>
          <w:rFonts w:eastAsia="맑은 고딕" w:hint="eastAsia"/>
          <w:lang w:eastAsia="ko-KR"/>
        </w:rPr>
        <w:t>: In the gNB-based monostatic sensing scenario, it is expected that data volumes are moderate, which can be considered to decide direct vs. indirect interface.</w:t>
      </w:r>
    </w:p>
    <w:p w14:paraId="7A807C8D" w14:textId="77777777" w:rsidR="00D51FB7" w:rsidRDefault="00D51FB7" w:rsidP="00D51FB7">
      <w:pPr>
        <w:pStyle w:val="a8"/>
        <w:ind w:left="880"/>
        <w:jc w:val="both"/>
        <w:rPr>
          <w:rFonts w:eastAsia="맑은 고딕"/>
          <w:lang w:eastAsia="ko-KR"/>
        </w:rPr>
      </w:pPr>
    </w:p>
    <w:p w14:paraId="5D16E1C7" w14:textId="32B9FD0F" w:rsidR="00464EB8" w:rsidRDefault="00464EB8" w:rsidP="00751AC3">
      <w:pPr>
        <w:jc w:val="both"/>
        <w:rPr>
          <w:rFonts w:eastAsia="맑은 고딕"/>
          <w:b/>
          <w:bCs/>
          <w:lang w:eastAsia="ko-KR"/>
        </w:rPr>
      </w:pPr>
      <w:r w:rsidRPr="0091658A">
        <w:rPr>
          <w:rFonts w:eastAsia="맑은 고딕" w:hint="eastAsia"/>
          <w:b/>
          <w:bCs/>
          <w:lang w:eastAsia="ko-KR"/>
        </w:rPr>
        <w:t xml:space="preserve">Proposal 1: RAN3 is encouraged to </w:t>
      </w:r>
      <w:r w:rsidR="00D51FB7">
        <w:rPr>
          <w:rFonts w:eastAsia="맑은 고딕" w:hint="eastAsia"/>
          <w:b/>
          <w:bCs/>
          <w:lang w:eastAsia="ko-KR"/>
        </w:rPr>
        <w:t>consider the following aspects for the network architecture study for NR ISAC:</w:t>
      </w:r>
    </w:p>
    <w:p w14:paraId="149478FC" w14:textId="526DC1AD" w:rsidR="00D51FB7" w:rsidRPr="00461B08" w:rsidRDefault="00D51FB7" w:rsidP="00D51FB7">
      <w:pPr>
        <w:pStyle w:val="a8"/>
        <w:numPr>
          <w:ilvl w:val="0"/>
          <w:numId w:val="11"/>
        </w:numPr>
        <w:jc w:val="both"/>
        <w:rPr>
          <w:rFonts w:eastAsia="맑은 고딕"/>
          <w:b/>
          <w:bCs/>
          <w:lang w:eastAsia="ko-KR"/>
        </w:rPr>
      </w:pPr>
      <w:r w:rsidRPr="00461B08">
        <w:rPr>
          <w:rFonts w:eastAsia="맑은 고딕"/>
          <w:b/>
          <w:bCs/>
          <w:lang w:eastAsia="ko-KR"/>
        </w:rPr>
        <w:t>Alignment with SA2 Architecture</w:t>
      </w:r>
      <w:r w:rsidRPr="00461B08">
        <w:rPr>
          <w:rFonts w:eastAsia="맑은 고딕" w:hint="eastAsia"/>
          <w:b/>
          <w:bCs/>
          <w:lang w:eastAsia="ko-KR"/>
        </w:rPr>
        <w:t xml:space="preserve"> </w:t>
      </w:r>
    </w:p>
    <w:p w14:paraId="1EF21F36" w14:textId="48EDA8AB" w:rsidR="00D51FB7" w:rsidRPr="00461B08" w:rsidRDefault="00D51FB7" w:rsidP="00D51FB7">
      <w:pPr>
        <w:pStyle w:val="a8"/>
        <w:numPr>
          <w:ilvl w:val="0"/>
          <w:numId w:val="11"/>
        </w:numPr>
        <w:jc w:val="both"/>
        <w:rPr>
          <w:rFonts w:eastAsia="맑은 고딕"/>
          <w:b/>
          <w:bCs/>
          <w:lang w:eastAsia="ko-KR"/>
        </w:rPr>
      </w:pPr>
      <w:r w:rsidRPr="00461B08">
        <w:rPr>
          <w:rFonts w:eastAsia="맑은 고딕"/>
          <w:b/>
          <w:bCs/>
          <w:lang w:eastAsia="ko-KR"/>
        </w:rPr>
        <w:t>Low Specification and Implementation Impact</w:t>
      </w:r>
    </w:p>
    <w:p w14:paraId="1265B637" w14:textId="6BC96E4F" w:rsidR="00D51FB7" w:rsidRPr="00461B08" w:rsidRDefault="00D51FB7" w:rsidP="007F7993">
      <w:pPr>
        <w:pStyle w:val="a8"/>
        <w:numPr>
          <w:ilvl w:val="0"/>
          <w:numId w:val="11"/>
        </w:numPr>
        <w:jc w:val="both"/>
        <w:rPr>
          <w:rFonts w:eastAsia="맑은 고딕"/>
          <w:b/>
          <w:bCs/>
          <w:lang w:eastAsia="ko-KR"/>
        </w:rPr>
      </w:pPr>
      <w:r w:rsidRPr="00461B08">
        <w:rPr>
          <w:rFonts w:eastAsia="맑은 고딕"/>
          <w:b/>
          <w:bCs/>
          <w:lang w:eastAsia="ko-KR"/>
        </w:rPr>
        <w:t>Sufficient Performance for Rel-20 Use Cases</w:t>
      </w:r>
    </w:p>
    <w:bookmarkEnd w:id="0"/>
    <w:p w14:paraId="5FF2457F" w14:textId="50E46784" w:rsidR="00A209D6" w:rsidRPr="006E13D1" w:rsidRDefault="008C3057" w:rsidP="003F11FC">
      <w:pPr>
        <w:pStyle w:val="1"/>
        <w:jc w:val="both"/>
      </w:pPr>
      <w:r>
        <w:t>Conclusion</w:t>
      </w:r>
    </w:p>
    <w:p w14:paraId="445AE997" w14:textId="70C03949" w:rsidR="007129D3" w:rsidRPr="00C2067F" w:rsidRDefault="00557338" w:rsidP="008C3BA0">
      <w:r w:rsidRPr="00C2067F">
        <w:t xml:space="preserve">Based on the discussion, </w:t>
      </w:r>
      <w:r w:rsidR="000D64F1" w:rsidRPr="00C2067F">
        <w:t xml:space="preserve">we have </w:t>
      </w:r>
      <w:r w:rsidRPr="00C2067F">
        <w:t xml:space="preserve">the following </w:t>
      </w:r>
      <w:r w:rsidR="003F3214" w:rsidRPr="00C2067F">
        <w:t>proposal</w:t>
      </w:r>
      <w:r w:rsidR="00593C4B" w:rsidRPr="00C2067F">
        <w:t>s</w:t>
      </w:r>
      <w:r w:rsidRPr="00C2067F">
        <w:t>.</w:t>
      </w:r>
    </w:p>
    <w:p w14:paraId="6C06C0FC" w14:textId="77777777" w:rsidR="00461B08" w:rsidRDefault="00461B08" w:rsidP="00461B08">
      <w:pPr>
        <w:jc w:val="both"/>
        <w:rPr>
          <w:rFonts w:eastAsia="맑은 고딕"/>
          <w:b/>
          <w:bCs/>
          <w:lang w:eastAsia="ko-KR"/>
        </w:rPr>
      </w:pPr>
      <w:r w:rsidRPr="0091658A">
        <w:rPr>
          <w:rFonts w:eastAsia="맑은 고딕" w:hint="eastAsia"/>
          <w:b/>
          <w:bCs/>
          <w:lang w:eastAsia="ko-KR"/>
        </w:rPr>
        <w:t xml:space="preserve">Proposal 1: RAN3 is encouraged to </w:t>
      </w:r>
      <w:r>
        <w:rPr>
          <w:rFonts w:eastAsia="맑은 고딕" w:hint="eastAsia"/>
          <w:b/>
          <w:bCs/>
          <w:lang w:eastAsia="ko-KR"/>
        </w:rPr>
        <w:t>consider the following aspects for the network architecture study for NR ISAC:</w:t>
      </w:r>
    </w:p>
    <w:p w14:paraId="5A267297" w14:textId="77777777" w:rsidR="00461B08" w:rsidRPr="00461B08" w:rsidRDefault="00461B08" w:rsidP="00461B08">
      <w:pPr>
        <w:pStyle w:val="a8"/>
        <w:numPr>
          <w:ilvl w:val="0"/>
          <w:numId w:val="11"/>
        </w:numPr>
        <w:jc w:val="both"/>
        <w:rPr>
          <w:rFonts w:eastAsia="맑은 고딕"/>
          <w:b/>
          <w:bCs/>
          <w:lang w:eastAsia="ko-KR"/>
        </w:rPr>
      </w:pPr>
      <w:r w:rsidRPr="00461B08">
        <w:rPr>
          <w:rFonts w:eastAsia="맑은 고딕"/>
          <w:b/>
          <w:bCs/>
          <w:lang w:eastAsia="ko-KR"/>
        </w:rPr>
        <w:t>Alignment with SA2 Architecture</w:t>
      </w:r>
      <w:r w:rsidRPr="00461B08">
        <w:rPr>
          <w:rFonts w:eastAsia="맑은 고딕" w:hint="eastAsia"/>
          <w:b/>
          <w:bCs/>
          <w:lang w:eastAsia="ko-KR"/>
        </w:rPr>
        <w:t xml:space="preserve"> </w:t>
      </w:r>
    </w:p>
    <w:p w14:paraId="1006EC31" w14:textId="77777777" w:rsidR="00461B08" w:rsidRPr="00461B08" w:rsidRDefault="00461B08" w:rsidP="00461B08">
      <w:pPr>
        <w:pStyle w:val="a8"/>
        <w:numPr>
          <w:ilvl w:val="0"/>
          <w:numId w:val="11"/>
        </w:numPr>
        <w:jc w:val="both"/>
        <w:rPr>
          <w:rFonts w:eastAsia="맑은 고딕"/>
          <w:b/>
          <w:bCs/>
          <w:lang w:eastAsia="ko-KR"/>
        </w:rPr>
      </w:pPr>
      <w:r w:rsidRPr="00461B08">
        <w:rPr>
          <w:rFonts w:eastAsia="맑은 고딕"/>
          <w:b/>
          <w:bCs/>
          <w:lang w:eastAsia="ko-KR"/>
        </w:rPr>
        <w:t>Low Specification and Implementation Impact</w:t>
      </w:r>
    </w:p>
    <w:p w14:paraId="749FC567" w14:textId="77777777" w:rsidR="00461B08" w:rsidRPr="00461B08" w:rsidRDefault="00461B08" w:rsidP="00461B08">
      <w:pPr>
        <w:pStyle w:val="a8"/>
        <w:numPr>
          <w:ilvl w:val="0"/>
          <w:numId w:val="11"/>
        </w:numPr>
        <w:jc w:val="both"/>
        <w:rPr>
          <w:rFonts w:eastAsia="맑은 고딕"/>
          <w:b/>
          <w:bCs/>
          <w:lang w:eastAsia="ko-KR"/>
        </w:rPr>
      </w:pPr>
      <w:r w:rsidRPr="00461B08">
        <w:rPr>
          <w:rFonts w:eastAsia="맑은 고딕"/>
          <w:b/>
          <w:bCs/>
          <w:lang w:eastAsia="ko-KR"/>
        </w:rPr>
        <w:t>Sufficient Performance for Rel-20 Use Cases</w:t>
      </w:r>
    </w:p>
    <w:p w14:paraId="4E5B87E1" w14:textId="44EE9A10" w:rsidR="00BC13D1" w:rsidRDefault="00BC13D1" w:rsidP="00BC13D1">
      <w:pPr>
        <w:pStyle w:val="1"/>
        <w:jc w:val="both"/>
      </w:pPr>
      <w:r>
        <w:t>References</w:t>
      </w:r>
    </w:p>
    <w:p w14:paraId="5C900509" w14:textId="24F252B4" w:rsidR="00731B7F" w:rsidRPr="009237A2" w:rsidRDefault="00731B7F" w:rsidP="00BC0BE4">
      <w:pPr>
        <w:numPr>
          <w:ilvl w:val="0"/>
          <w:numId w:val="8"/>
        </w:numPr>
        <w:tabs>
          <w:tab w:val="left" w:pos="810"/>
        </w:tabs>
        <w:spacing w:line="288" w:lineRule="auto"/>
        <w:contextualSpacing/>
        <w:jc w:val="both"/>
        <w:rPr>
          <w:lang w:eastAsia="zh-CN"/>
        </w:rPr>
      </w:pPr>
      <w:bookmarkStart w:id="1" w:name="_Ref77157032"/>
      <w:bookmarkStart w:id="2" w:name="_Ref210326565"/>
      <w:r w:rsidRPr="00306BD4">
        <w:t>RP-2</w:t>
      </w:r>
      <w:r>
        <w:t>51861</w:t>
      </w:r>
      <w:r w:rsidRPr="00306BD4">
        <w:t xml:space="preserve"> “New SID: Study on Integrated Sensing And Communication (ISAC) for NR,” RAN#</w:t>
      </w:r>
      <w:bookmarkEnd w:id="1"/>
      <w:r w:rsidRPr="00306BD4">
        <w:t>10</w:t>
      </w:r>
      <w:r>
        <w:t>8</w:t>
      </w:r>
      <w:r>
        <w:rPr>
          <w:rFonts w:hint="eastAsia"/>
          <w:lang w:eastAsia="ko-KR"/>
        </w:rPr>
        <w:t>.</w:t>
      </w:r>
      <w:bookmarkEnd w:id="2"/>
    </w:p>
    <w:p w14:paraId="53E0902F" w14:textId="2D2D76FC" w:rsidR="009237A2" w:rsidRPr="00BC0BE4" w:rsidRDefault="009237A2" w:rsidP="001B6A45">
      <w:pPr>
        <w:tabs>
          <w:tab w:val="left" w:pos="810"/>
        </w:tabs>
        <w:spacing w:line="288" w:lineRule="auto"/>
        <w:ind w:left="360"/>
        <w:contextualSpacing/>
        <w:jc w:val="both"/>
        <w:rPr>
          <w:lang w:eastAsia="zh-CN"/>
        </w:rPr>
      </w:pPr>
    </w:p>
    <w:sectPr w:rsidR="009237A2" w:rsidRPr="00BC0BE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D6B77" w14:textId="77777777" w:rsidR="00C12C81" w:rsidRDefault="00C12C81" w:rsidP="00051DF8">
      <w:r>
        <w:separator/>
      </w:r>
    </w:p>
  </w:endnote>
  <w:endnote w:type="continuationSeparator" w:id="0">
    <w:p w14:paraId="77A067DC" w14:textId="77777777" w:rsidR="00C12C81" w:rsidRDefault="00C12C81" w:rsidP="00051DF8">
      <w:r>
        <w:continuationSeparator/>
      </w:r>
    </w:p>
  </w:endnote>
  <w:endnote w:type="continuationNotice" w:id="1">
    <w:p w14:paraId="7F097A5F" w14:textId="77777777" w:rsidR="00C12C81" w:rsidRDefault="00C12C81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DCFA3" w14:textId="77777777" w:rsidR="00C12C81" w:rsidRDefault="00C12C81" w:rsidP="00051DF8">
      <w:r>
        <w:separator/>
      </w:r>
    </w:p>
  </w:footnote>
  <w:footnote w:type="continuationSeparator" w:id="0">
    <w:p w14:paraId="7B357DF0" w14:textId="77777777" w:rsidR="00C12C81" w:rsidRDefault="00C12C81" w:rsidP="00051DF8">
      <w:r>
        <w:continuationSeparator/>
      </w:r>
    </w:p>
  </w:footnote>
  <w:footnote w:type="continuationNotice" w:id="1">
    <w:p w14:paraId="3C4AFFEC" w14:textId="77777777" w:rsidR="00C12C81" w:rsidRDefault="00C12C81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DC6DFB"/>
    <w:multiLevelType w:val="hybridMultilevel"/>
    <w:tmpl w:val="1AD84BFE"/>
    <w:lvl w:ilvl="0" w:tplc="75A0F9D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8761D21"/>
    <w:multiLevelType w:val="hybridMultilevel"/>
    <w:tmpl w:val="6FEE679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A306990"/>
    <w:multiLevelType w:val="hybridMultilevel"/>
    <w:tmpl w:val="7C4E5FAE"/>
    <w:lvl w:ilvl="0" w:tplc="C5F022C0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D7B70F1"/>
    <w:multiLevelType w:val="hybridMultilevel"/>
    <w:tmpl w:val="3EC09B0E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6" w15:restartNumberingAfterBreak="0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3328A2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C26B5"/>
    <w:multiLevelType w:val="hybridMultilevel"/>
    <w:tmpl w:val="477CCF26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320155168">
    <w:abstractNumId w:val="8"/>
  </w:num>
  <w:num w:numId="2" w16cid:durableId="1399211162">
    <w:abstractNumId w:val="9"/>
  </w:num>
  <w:num w:numId="3" w16cid:durableId="1797947323">
    <w:abstractNumId w:val="4"/>
  </w:num>
  <w:num w:numId="4" w16cid:durableId="172306782">
    <w:abstractNumId w:val="1"/>
  </w:num>
  <w:num w:numId="5" w16cid:durableId="1813911930">
    <w:abstractNumId w:val="7"/>
  </w:num>
  <w:num w:numId="6" w16cid:durableId="1969626215">
    <w:abstractNumId w:val="5"/>
  </w:num>
  <w:num w:numId="7" w16cid:durableId="788430124">
    <w:abstractNumId w:val="0"/>
  </w:num>
  <w:num w:numId="8" w16cid:durableId="546719661">
    <w:abstractNumId w:val="6"/>
  </w:num>
  <w:num w:numId="9" w16cid:durableId="2048943397">
    <w:abstractNumId w:val="3"/>
  </w:num>
  <w:num w:numId="10" w16cid:durableId="1525707012">
    <w:abstractNumId w:val="10"/>
  </w:num>
  <w:num w:numId="11" w16cid:durableId="35411471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2B8"/>
    <w:rsid w:val="00001886"/>
    <w:rsid w:val="00002263"/>
    <w:rsid w:val="000038B6"/>
    <w:rsid w:val="00004ADC"/>
    <w:rsid w:val="00005695"/>
    <w:rsid w:val="00007440"/>
    <w:rsid w:val="00007761"/>
    <w:rsid w:val="00007CAB"/>
    <w:rsid w:val="00007EA6"/>
    <w:rsid w:val="0001163B"/>
    <w:rsid w:val="000116B3"/>
    <w:rsid w:val="00011C8D"/>
    <w:rsid w:val="00012C2F"/>
    <w:rsid w:val="00013CDB"/>
    <w:rsid w:val="000145BC"/>
    <w:rsid w:val="00014BC5"/>
    <w:rsid w:val="000153CC"/>
    <w:rsid w:val="00015950"/>
    <w:rsid w:val="000162E9"/>
    <w:rsid w:val="00016557"/>
    <w:rsid w:val="00017492"/>
    <w:rsid w:val="00017BAE"/>
    <w:rsid w:val="00017C00"/>
    <w:rsid w:val="00017E86"/>
    <w:rsid w:val="00021B76"/>
    <w:rsid w:val="0002219D"/>
    <w:rsid w:val="000225A8"/>
    <w:rsid w:val="000228BF"/>
    <w:rsid w:val="00022927"/>
    <w:rsid w:val="000230CB"/>
    <w:rsid w:val="00023C40"/>
    <w:rsid w:val="000245ED"/>
    <w:rsid w:val="00025377"/>
    <w:rsid w:val="00025423"/>
    <w:rsid w:val="000254A4"/>
    <w:rsid w:val="00026596"/>
    <w:rsid w:val="00026BFC"/>
    <w:rsid w:val="000274CF"/>
    <w:rsid w:val="00027DC5"/>
    <w:rsid w:val="000302F2"/>
    <w:rsid w:val="00031BE8"/>
    <w:rsid w:val="00032364"/>
    <w:rsid w:val="00032642"/>
    <w:rsid w:val="00033397"/>
    <w:rsid w:val="00035DF0"/>
    <w:rsid w:val="000368CF"/>
    <w:rsid w:val="000375A6"/>
    <w:rsid w:val="00037861"/>
    <w:rsid w:val="00040095"/>
    <w:rsid w:val="000403D7"/>
    <w:rsid w:val="00040932"/>
    <w:rsid w:val="0004169F"/>
    <w:rsid w:val="00042C77"/>
    <w:rsid w:val="00043160"/>
    <w:rsid w:val="00043C04"/>
    <w:rsid w:val="00045515"/>
    <w:rsid w:val="0004585B"/>
    <w:rsid w:val="00046488"/>
    <w:rsid w:val="000472BC"/>
    <w:rsid w:val="0005040B"/>
    <w:rsid w:val="00051A55"/>
    <w:rsid w:val="00051D35"/>
    <w:rsid w:val="00051DF8"/>
    <w:rsid w:val="00051E6C"/>
    <w:rsid w:val="00051F75"/>
    <w:rsid w:val="00052840"/>
    <w:rsid w:val="0005588D"/>
    <w:rsid w:val="00055E27"/>
    <w:rsid w:val="00055FE8"/>
    <w:rsid w:val="00057AE8"/>
    <w:rsid w:val="00057CA9"/>
    <w:rsid w:val="00061D28"/>
    <w:rsid w:val="00062980"/>
    <w:rsid w:val="00063A6B"/>
    <w:rsid w:val="00063B85"/>
    <w:rsid w:val="00063D1D"/>
    <w:rsid w:val="00065268"/>
    <w:rsid w:val="00065E18"/>
    <w:rsid w:val="0007062F"/>
    <w:rsid w:val="000708C4"/>
    <w:rsid w:val="00070BD9"/>
    <w:rsid w:val="00070EF1"/>
    <w:rsid w:val="00071B8C"/>
    <w:rsid w:val="00071C4F"/>
    <w:rsid w:val="00072646"/>
    <w:rsid w:val="00073C9C"/>
    <w:rsid w:val="0007792A"/>
    <w:rsid w:val="00080512"/>
    <w:rsid w:val="0008092F"/>
    <w:rsid w:val="000810C6"/>
    <w:rsid w:val="00081240"/>
    <w:rsid w:val="0008378E"/>
    <w:rsid w:val="00084881"/>
    <w:rsid w:val="00086E1B"/>
    <w:rsid w:val="0008758B"/>
    <w:rsid w:val="000876B5"/>
    <w:rsid w:val="000879C8"/>
    <w:rsid w:val="00087D0D"/>
    <w:rsid w:val="00090468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97B88"/>
    <w:rsid w:val="000A07B1"/>
    <w:rsid w:val="000A2A11"/>
    <w:rsid w:val="000A2B52"/>
    <w:rsid w:val="000A3F88"/>
    <w:rsid w:val="000A4C20"/>
    <w:rsid w:val="000A5750"/>
    <w:rsid w:val="000A58E4"/>
    <w:rsid w:val="000A60C3"/>
    <w:rsid w:val="000A6B72"/>
    <w:rsid w:val="000A7150"/>
    <w:rsid w:val="000A7EA8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379"/>
    <w:rsid w:val="000C1413"/>
    <w:rsid w:val="000C18BA"/>
    <w:rsid w:val="000C18FE"/>
    <w:rsid w:val="000C1A8D"/>
    <w:rsid w:val="000C2B2C"/>
    <w:rsid w:val="000C3867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E01FF"/>
    <w:rsid w:val="000E11DD"/>
    <w:rsid w:val="000E3934"/>
    <w:rsid w:val="000E3B57"/>
    <w:rsid w:val="000E4069"/>
    <w:rsid w:val="000E5108"/>
    <w:rsid w:val="000E623A"/>
    <w:rsid w:val="000F0606"/>
    <w:rsid w:val="000F47BA"/>
    <w:rsid w:val="000F481F"/>
    <w:rsid w:val="000F526A"/>
    <w:rsid w:val="000F57DC"/>
    <w:rsid w:val="000F6A70"/>
    <w:rsid w:val="000F6CE7"/>
    <w:rsid w:val="000F7570"/>
    <w:rsid w:val="000F7A11"/>
    <w:rsid w:val="00100327"/>
    <w:rsid w:val="001011C1"/>
    <w:rsid w:val="001027AB"/>
    <w:rsid w:val="0010368C"/>
    <w:rsid w:val="001072C0"/>
    <w:rsid w:val="00111CF1"/>
    <w:rsid w:val="00112016"/>
    <w:rsid w:val="00112F1A"/>
    <w:rsid w:val="001141A5"/>
    <w:rsid w:val="00116AF8"/>
    <w:rsid w:val="00116CDF"/>
    <w:rsid w:val="00117519"/>
    <w:rsid w:val="0012049E"/>
    <w:rsid w:val="0012283E"/>
    <w:rsid w:val="0012364A"/>
    <w:rsid w:val="00123AC6"/>
    <w:rsid w:val="00124397"/>
    <w:rsid w:val="0012485A"/>
    <w:rsid w:val="001248B4"/>
    <w:rsid w:val="00124DD4"/>
    <w:rsid w:val="001261BD"/>
    <w:rsid w:val="00126400"/>
    <w:rsid w:val="001279F7"/>
    <w:rsid w:val="00130A42"/>
    <w:rsid w:val="00131BCA"/>
    <w:rsid w:val="00133F3B"/>
    <w:rsid w:val="001340E4"/>
    <w:rsid w:val="00134E1D"/>
    <w:rsid w:val="00137C5A"/>
    <w:rsid w:val="0014223B"/>
    <w:rsid w:val="0014230B"/>
    <w:rsid w:val="001423A4"/>
    <w:rsid w:val="001430D4"/>
    <w:rsid w:val="00143363"/>
    <w:rsid w:val="001436BC"/>
    <w:rsid w:val="0014396D"/>
    <w:rsid w:val="001446F4"/>
    <w:rsid w:val="00144985"/>
    <w:rsid w:val="00144B90"/>
    <w:rsid w:val="00145075"/>
    <w:rsid w:val="0014519B"/>
    <w:rsid w:val="001500B8"/>
    <w:rsid w:val="0015116D"/>
    <w:rsid w:val="00151373"/>
    <w:rsid w:val="00151AB1"/>
    <w:rsid w:val="001522F2"/>
    <w:rsid w:val="00153CB5"/>
    <w:rsid w:val="00155ABF"/>
    <w:rsid w:val="0015642D"/>
    <w:rsid w:val="00156593"/>
    <w:rsid w:val="001617E5"/>
    <w:rsid w:val="00162882"/>
    <w:rsid w:val="00163443"/>
    <w:rsid w:val="00163E02"/>
    <w:rsid w:val="00165A0D"/>
    <w:rsid w:val="00166538"/>
    <w:rsid w:val="00166728"/>
    <w:rsid w:val="00166BB8"/>
    <w:rsid w:val="00166CE4"/>
    <w:rsid w:val="001709EF"/>
    <w:rsid w:val="00171DA1"/>
    <w:rsid w:val="001720FC"/>
    <w:rsid w:val="001741A0"/>
    <w:rsid w:val="00174291"/>
    <w:rsid w:val="00175FA0"/>
    <w:rsid w:val="00177601"/>
    <w:rsid w:val="00177A3C"/>
    <w:rsid w:val="00180692"/>
    <w:rsid w:val="00181375"/>
    <w:rsid w:val="00182C72"/>
    <w:rsid w:val="00182E67"/>
    <w:rsid w:val="00183778"/>
    <w:rsid w:val="00183F0F"/>
    <w:rsid w:val="001841BF"/>
    <w:rsid w:val="00184D59"/>
    <w:rsid w:val="0018515E"/>
    <w:rsid w:val="00185BC1"/>
    <w:rsid w:val="00186138"/>
    <w:rsid w:val="00186370"/>
    <w:rsid w:val="0018680E"/>
    <w:rsid w:val="00190972"/>
    <w:rsid w:val="0019158C"/>
    <w:rsid w:val="001921CE"/>
    <w:rsid w:val="00194515"/>
    <w:rsid w:val="00194CD0"/>
    <w:rsid w:val="0019500E"/>
    <w:rsid w:val="001962AF"/>
    <w:rsid w:val="00196D94"/>
    <w:rsid w:val="00197FFC"/>
    <w:rsid w:val="001A498C"/>
    <w:rsid w:val="001A543A"/>
    <w:rsid w:val="001A57B2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B6A45"/>
    <w:rsid w:val="001C0FE8"/>
    <w:rsid w:val="001C1364"/>
    <w:rsid w:val="001C160A"/>
    <w:rsid w:val="001C23F4"/>
    <w:rsid w:val="001C3543"/>
    <w:rsid w:val="001C4AC4"/>
    <w:rsid w:val="001C4CEA"/>
    <w:rsid w:val="001C4F79"/>
    <w:rsid w:val="001C77C4"/>
    <w:rsid w:val="001D0C63"/>
    <w:rsid w:val="001D1DAA"/>
    <w:rsid w:val="001D21D6"/>
    <w:rsid w:val="001D347B"/>
    <w:rsid w:val="001D6647"/>
    <w:rsid w:val="001E0380"/>
    <w:rsid w:val="001E103B"/>
    <w:rsid w:val="001E3033"/>
    <w:rsid w:val="001E3379"/>
    <w:rsid w:val="001E33AD"/>
    <w:rsid w:val="001E3A80"/>
    <w:rsid w:val="001E5E26"/>
    <w:rsid w:val="001F168B"/>
    <w:rsid w:val="001F5363"/>
    <w:rsid w:val="001F63C9"/>
    <w:rsid w:val="001F7188"/>
    <w:rsid w:val="001F7519"/>
    <w:rsid w:val="001F7543"/>
    <w:rsid w:val="001F7831"/>
    <w:rsid w:val="00200C36"/>
    <w:rsid w:val="00204045"/>
    <w:rsid w:val="002046EF"/>
    <w:rsid w:val="002050AC"/>
    <w:rsid w:val="0020712B"/>
    <w:rsid w:val="00207576"/>
    <w:rsid w:val="00210CA7"/>
    <w:rsid w:val="00211D36"/>
    <w:rsid w:val="0021231D"/>
    <w:rsid w:val="00212942"/>
    <w:rsid w:val="00212F1F"/>
    <w:rsid w:val="00213563"/>
    <w:rsid w:val="00214804"/>
    <w:rsid w:val="00214B18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728"/>
    <w:rsid w:val="00231AEC"/>
    <w:rsid w:val="00234C99"/>
    <w:rsid w:val="0023661D"/>
    <w:rsid w:val="002370F8"/>
    <w:rsid w:val="00237D4A"/>
    <w:rsid w:val="00240552"/>
    <w:rsid w:val="00240B71"/>
    <w:rsid w:val="00240F43"/>
    <w:rsid w:val="0024324A"/>
    <w:rsid w:val="00243DE1"/>
    <w:rsid w:val="00244A05"/>
    <w:rsid w:val="002455B8"/>
    <w:rsid w:val="00247550"/>
    <w:rsid w:val="00250404"/>
    <w:rsid w:val="002504A5"/>
    <w:rsid w:val="002508F7"/>
    <w:rsid w:val="002548B1"/>
    <w:rsid w:val="0025613A"/>
    <w:rsid w:val="00256F27"/>
    <w:rsid w:val="002579BF"/>
    <w:rsid w:val="002607E8"/>
    <w:rsid w:val="00260EC0"/>
    <w:rsid w:val="002610D8"/>
    <w:rsid w:val="0026126B"/>
    <w:rsid w:val="00261EDB"/>
    <w:rsid w:val="00264734"/>
    <w:rsid w:val="0026513E"/>
    <w:rsid w:val="00266AF5"/>
    <w:rsid w:val="002675D3"/>
    <w:rsid w:val="00267D88"/>
    <w:rsid w:val="002709D8"/>
    <w:rsid w:val="00270A2B"/>
    <w:rsid w:val="00270A9E"/>
    <w:rsid w:val="002710E4"/>
    <w:rsid w:val="00271A19"/>
    <w:rsid w:val="002747EC"/>
    <w:rsid w:val="00276A2E"/>
    <w:rsid w:val="0027759B"/>
    <w:rsid w:val="002815C0"/>
    <w:rsid w:val="00282115"/>
    <w:rsid w:val="0028384B"/>
    <w:rsid w:val="002840C7"/>
    <w:rsid w:val="00284E78"/>
    <w:rsid w:val="002855BF"/>
    <w:rsid w:val="0028710E"/>
    <w:rsid w:val="00287326"/>
    <w:rsid w:val="002874E7"/>
    <w:rsid w:val="00290336"/>
    <w:rsid w:val="00292FC9"/>
    <w:rsid w:val="00293AD3"/>
    <w:rsid w:val="002945AD"/>
    <w:rsid w:val="00294CF3"/>
    <w:rsid w:val="00296A41"/>
    <w:rsid w:val="002A0C96"/>
    <w:rsid w:val="002A1F64"/>
    <w:rsid w:val="002A21BD"/>
    <w:rsid w:val="002A22CA"/>
    <w:rsid w:val="002A24EC"/>
    <w:rsid w:val="002A3017"/>
    <w:rsid w:val="002A32C4"/>
    <w:rsid w:val="002A3860"/>
    <w:rsid w:val="002A47CF"/>
    <w:rsid w:val="002A5614"/>
    <w:rsid w:val="002A629B"/>
    <w:rsid w:val="002A7486"/>
    <w:rsid w:val="002A7C84"/>
    <w:rsid w:val="002A7FDD"/>
    <w:rsid w:val="002B0F64"/>
    <w:rsid w:val="002B1D88"/>
    <w:rsid w:val="002B2AFB"/>
    <w:rsid w:val="002B2B38"/>
    <w:rsid w:val="002B3354"/>
    <w:rsid w:val="002B3F8E"/>
    <w:rsid w:val="002B44B8"/>
    <w:rsid w:val="002B49FD"/>
    <w:rsid w:val="002B6746"/>
    <w:rsid w:val="002B679D"/>
    <w:rsid w:val="002B7147"/>
    <w:rsid w:val="002B7736"/>
    <w:rsid w:val="002C329A"/>
    <w:rsid w:val="002C4BF2"/>
    <w:rsid w:val="002C5580"/>
    <w:rsid w:val="002C591F"/>
    <w:rsid w:val="002C6052"/>
    <w:rsid w:val="002C69AA"/>
    <w:rsid w:val="002C7808"/>
    <w:rsid w:val="002D093F"/>
    <w:rsid w:val="002D2B20"/>
    <w:rsid w:val="002D2C29"/>
    <w:rsid w:val="002D2CA2"/>
    <w:rsid w:val="002D5213"/>
    <w:rsid w:val="002D657A"/>
    <w:rsid w:val="002D7BD3"/>
    <w:rsid w:val="002E058A"/>
    <w:rsid w:val="002E1390"/>
    <w:rsid w:val="002E1C8B"/>
    <w:rsid w:val="002E29AB"/>
    <w:rsid w:val="002E61C8"/>
    <w:rsid w:val="002E79BB"/>
    <w:rsid w:val="002F0D22"/>
    <w:rsid w:val="002F0DF4"/>
    <w:rsid w:val="002F12A5"/>
    <w:rsid w:val="002F1345"/>
    <w:rsid w:val="002F2220"/>
    <w:rsid w:val="002F5301"/>
    <w:rsid w:val="002F5D76"/>
    <w:rsid w:val="002F732B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5D01"/>
    <w:rsid w:val="00305DAA"/>
    <w:rsid w:val="00306241"/>
    <w:rsid w:val="003073B9"/>
    <w:rsid w:val="00307CD6"/>
    <w:rsid w:val="00310541"/>
    <w:rsid w:val="0031064D"/>
    <w:rsid w:val="00310D9A"/>
    <w:rsid w:val="00311B17"/>
    <w:rsid w:val="00311BF8"/>
    <w:rsid w:val="00312E2F"/>
    <w:rsid w:val="00313299"/>
    <w:rsid w:val="003133F1"/>
    <w:rsid w:val="0031390F"/>
    <w:rsid w:val="00313E0F"/>
    <w:rsid w:val="00316225"/>
    <w:rsid w:val="00316240"/>
    <w:rsid w:val="003164AA"/>
    <w:rsid w:val="003172DC"/>
    <w:rsid w:val="0032086B"/>
    <w:rsid w:val="00323CB7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775"/>
    <w:rsid w:val="00330C9F"/>
    <w:rsid w:val="00332B7D"/>
    <w:rsid w:val="00333345"/>
    <w:rsid w:val="00335468"/>
    <w:rsid w:val="00335A5E"/>
    <w:rsid w:val="003378B4"/>
    <w:rsid w:val="00337C3B"/>
    <w:rsid w:val="003407BE"/>
    <w:rsid w:val="00340C0B"/>
    <w:rsid w:val="0034315A"/>
    <w:rsid w:val="00343806"/>
    <w:rsid w:val="00343819"/>
    <w:rsid w:val="003466A7"/>
    <w:rsid w:val="00347B20"/>
    <w:rsid w:val="00350D7C"/>
    <w:rsid w:val="00351CAD"/>
    <w:rsid w:val="00352BBF"/>
    <w:rsid w:val="00353629"/>
    <w:rsid w:val="0035462D"/>
    <w:rsid w:val="00357118"/>
    <w:rsid w:val="00357272"/>
    <w:rsid w:val="003574BB"/>
    <w:rsid w:val="00361D54"/>
    <w:rsid w:val="00362003"/>
    <w:rsid w:val="00363509"/>
    <w:rsid w:val="00363968"/>
    <w:rsid w:val="00364152"/>
    <w:rsid w:val="0036459E"/>
    <w:rsid w:val="00364B41"/>
    <w:rsid w:val="00365425"/>
    <w:rsid w:val="003667FF"/>
    <w:rsid w:val="00366E8E"/>
    <w:rsid w:val="003676CB"/>
    <w:rsid w:val="00367A75"/>
    <w:rsid w:val="00370056"/>
    <w:rsid w:val="00370943"/>
    <w:rsid w:val="00370B5A"/>
    <w:rsid w:val="003724CA"/>
    <w:rsid w:val="003733E4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35AD"/>
    <w:rsid w:val="00384561"/>
    <w:rsid w:val="00384AA6"/>
    <w:rsid w:val="00385E77"/>
    <w:rsid w:val="00386130"/>
    <w:rsid w:val="00387011"/>
    <w:rsid w:val="00387B0B"/>
    <w:rsid w:val="00387CB1"/>
    <w:rsid w:val="003900B0"/>
    <w:rsid w:val="003909CB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72FF"/>
    <w:rsid w:val="003A049C"/>
    <w:rsid w:val="003A133F"/>
    <w:rsid w:val="003A1D3E"/>
    <w:rsid w:val="003A2082"/>
    <w:rsid w:val="003A229C"/>
    <w:rsid w:val="003A34E4"/>
    <w:rsid w:val="003A41EF"/>
    <w:rsid w:val="003A527F"/>
    <w:rsid w:val="003A54A3"/>
    <w:rsid w:val="003A565C"/>
    <w:rsid w:val="003A619C"/>
    <w:rsid w:val="003A6E83"/>
    <w:rsid w:val="003A78FD"/>
    <w:rsid w:val="003A7B3D"/>
    <w:rsid w:val="003B0769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D127F"/>
    <w:rsid w:val="003D30B0"/>
    <w:rsid w:val="003D3149"/>
    <w:rsid w:val="003D3519"/>
    <w:rsid w:val="003D4028"/>
    <w:rsid w:val="003D4B16"/>
    <w:rsid w:val="003D4D9E"/>
    <w:rsid w:val="003D4E3E"/>
    <w:rsid w:val="003D603A"/>
    <w:rsid w:val="003D6B94"/>
    <w:rsid w:val="003E01A2"/>
    <w:rsid w:val="003E0C9D"/>
    <w:rsid w:val="003E141C"/>
    <w:rsid w:val="003E16BE"/>
    <w:rsid w:val="003E17A4"/>
    <w:rsid w:val="003E2482"/>
    <w:rsid w:val="003E3CDE"/>
    <w:rsid w:val="003E3F31"/>
    <w:rsid w:val="003E5013"/>
    <w:rsid w:val="003E5F93"/>
    <w:rsid w:val="003E676B"/>
    <w:rsid w:val="003E77F9"/>
    <w:rsid w:val="003F0729"/>
    <w:rsid w:val="003F11FC"/>
    <w:rsid w:val="003F16BA"/>
    <w:rsid w:val="003F24B6"/>
    <w:rsid w:val="003F2683"/>
    <w:rsid w:val="003F2920"/>
    <w:rsid w:val="003F3214"/>
    <w:rsid w:val="003F3652"/>
    <w:rsid w:val="003F4E28"/>
    <w:rsid w:val="003F5920"/>
    <w:rsid w:val="003F5ECC"/>
    <w:rsid w:val="003F679F"/>
    <w:rsid w:val="003F72DA"/>
    <w:rsid w:val="004006E8"/>
    <w:rsid w:val="004007A7"/>
    <w:rsid w:val="0040087F"/>
    <w:rsid w:val="00400C63"/>
    <w:rsid w:val="00401855"/>
    <w:rsid w:val="00401ECB"/>
    <w:rsid w:val="004020DB"/>
    <w:rsid w:val="0040228D"/>
    <w:rsid w:val="0040378B"/>
    <w:rsid w:val="0040499C"/>
    <w:rsid w:val="00404D34"/>
    <w:rsid w:val="00405A25"/>
    <w:rsid w:val="0040702D"/>
    <w:rsid w:val="00410B87"/>
    <w:rsid w:val="00412625"/>
    <w:rsid w:val="00412A07"/>
    <w:rsid w:val="00412DA7"/>
    <w:rsid w:val="004131CA"/>
    <w:rsid w:val="00413F2F"/>
    <w:rsid w:val="00414017"/>
    <w:rsid w:val="00415C3B"/>
    <w:rsid w:val="0041753E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6BF2"/>
    <w:rsid w:val="00427B7D"/>
    <w:rsid w:val="00427D3B"/>
    <w:rsid w:val="00430840"/>
    <w:rsid w:val="0043135F"/>
    <w:rsid w:val="004322B3"/>
    <w:rsid w:val="00432BC9"/>
    <w:rsid w:val="00432BCA"/>
    <w:rsid w:val="00432BE2"/>
    <w:rsid w:val="004360EB"/>
    <w:rsid w:val="00436347"/>
    <w:rsid w:val="00436BB8"/>
    <w:rsid w:val="00441FD9"/>
    <w:rsid w:val="004433CF"/>
    <w:rsid w:val="0044406B"/>
    <w:rsid w:val="00444E0F"/>
    <w:rsid w:val="0044738E"/>
    <w:rsid w:val="00450CDD"/>
    <w:rsid w:val="004514F4"/>
    <w:rsid w:val="00451660"/>
    <w:rsid w:val="00452280"/>
    <w:rsid w:val="004525BA"/>
    <w:rsid w:val="004545AD"/>
    <w:rsid w:val="00454A52"/>
    <w:rsid w:val="00454E59"/>
    <w:rsid w:val="004573A3"/>
    <w:rsid w:val="00460A99"/>
    <w:rsid w:val="00461101"/>
    <w:rsid w:val="00461B08"/>
    <w:rsid w:val="0046217F"/>
    <w:rsid w:val="00463913"/>
    <w:rsid w:val="00463D4C"/>
    <w:rsid w:val="00464EB8"/>
    <w:rsid w:val="00465587"/>
    <w:rsid w:val="004657C7"/>
    <w:rsid w:val="00465C07"/>
    <w:rsid w:val="004669A6"/>
    <w:rsid w:val="0046720C"/>
    <w:rsid w:val="0047086C"/>
    <w:rsid w:val="00471E00"/>
    <w:rsid w:val="00473A6E"/>
    <w:rsid w:val="0047610A"/>
    <w:rsid w:val="00476C27"/>
    <w:rsid w:val="00476EFE"/>
    <w:rsid w:val="0047702F"/>
    <w:rsid w:val="00477455"/>
    <w:rsid w:val="004779FB"/>
    <w:rsid w:val="00480C20"/>
    <w:rsid w:val="0048554F"/>
    <w:rsid w:val="00487060"/>
    <w:rsid w:val="004875F7"/>
    <w:rsid w:val="004901A6"/>
    <w:rsid w:val="00490325"/>
    <w:rsid w:val="004905F3"/>
    <w:rsid w:val="00490C92"/>
    <w:rsid w:val="00491923"/>
    <w:rsid w:val="00491F9E"/>
    <w:rsid w:val="004937F8"/>
    <w:rsid w:val="0049389E"/>
    <w:rsid w:val="00493A0E"/>
    <w:rsid w:val="00493FF0"/>
    <w:rsid w:val="00495DDB"/>
    <w:rsid w:val="004A10EE"/>
    <w:rsid w:val="004A1F7B"/>
    <w:rsid w:val="004A2470"/>
    <w:rsid w:val="004A3412"/>
    <w:rsid w:val="004A34E6"/>
    <w:rsid w:val="004A40FB"/>
    <w:rsid w:val="004A5B0B"/>
    <w:rsid w:val="004A6083"/>
    <w:rsid w:val="004A6E33"/>
    <w:rsid w:val="004B07AF"/>
    <w:rsid w:val="004B1812"/>
    <w:rsid w:val="004B18E1"/>
    <w:rsid w:val="004B2692"/>
    <w:rsid w:val="004B2751"/>
    <w:rsid w:val="004B32EB"/>
    <w:rsid w:val="004B579D"/>
    <w:rsid w:val="004B716D"/>
    <w:rsid w:val="004B77BE"/>
    <w:rsid w:val="004C0C6E"/>
    <w:rsid w:val="004C14B0"/>
    <w:rsid w:val="004C18F5"/>
    <w:rsid w:val="004C25E8"/>
    <w:rsid w:val="004C2D5E"/>
    <w:rsid w:val="004C2EC3"/>
    <w:rsid w:val="004C3DCD"/>
    <w:rsid w:val="004C44D2"/>
    <w:rsid w:val="004C4C56"/>
    <w:rsid w:val="004D0C51"/>
    <w:rsid w:val="004D12EF"/>
    <w:rsid w:val="004D21BF"/>
    <w:rsid w:val="004D3578"/>
    <w:rsid w:val="004D380D"/>
    <w:rsid w:val="004D4335"/>
    <w:rsid w:val="004D6C16"/>
    <w:rsid w:val="004D6FD4"/>
    <w:rsid w:val="004D7B60"/>
    <w:rsid w:val="004E213A"/>
    <w:rsid w:val="004E2D0B"/>
    <w:rsid w:val="004E31E3"/>
    <w:rsid w:val="004E4E09"/>
    <w:rsid w:val="004E5943"/>
    <w:rsid w:val="004E5BB6"/>
    <w:rsid w:val="004E62A1"/>
    <w:rsid w:val="004F10E9"/>
    <w:rsid w:val="004F1757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6C28"/>
    <w:rsid w:val="005075B6"/>
    <w:rsid w:val="00510BE0"/>
    <w:rsid w:val="005115D5"/>
    <w:rsid w:val="00511A77"/>
    <w:rsid w:val="00512361"/>
    <w:rsid w:val="00513C04"/>
    <w:rsid w:val="005140A7"/>
    <w:rsid w:val="00514E8B"/>
    <w:rsid w:val="00516A0D"/>
    <w:rsid w:val="00516C28"/>
    <w:rsid w:val="00516FBC"/>
    <w:rsid w:val="00517034"/>
    <w:rsid w:val="0052024D"/>
    <w:rsid w:val="005214BC"/>
    <w:rsid w:val="00521DFD"/>
    <w:rsid w:val="00522F36"/>
    <w:rsid w:val="005244D9"/>
    <w:rsid w:val="00524EEF"/>
    <w:rsid w:val="00527C31"/>
    <w:rsid w:val="00527F2A"/>
    <w:rsid w:val="0053081A"/>
    <w:rsid w:val="00530BF8"/>
    <w:rsid w:val="005333BC"/>
    <w:rsid w:val="00534DA0"/>
    <w:rsid w:val="00535D39"/>
    <w:rsid w:val="00535EC5"/>
    <w:rsid w:val="00536A0E"/>
    <w:rsid w:val="00542000"/>
    <w:rsid w:val="00543E6C"/>
    <w:rsid w:val="00546C79"/>
    <w:rsid w:val="00547211"/>
    <w:rsid w:val="00547A10"/>
    <w:rsid w:val="005507E7"/>
    <w:rsid w:val="00551763"/>
    <w:rsid w:val="00552779"/>
    <w:rsid w:val="00553988"/>
    <w:rsid w:val="0055422F"/>
    <w:rsid w:val="00554B36"/>
    <w:rsid w:val="00557006"/>
    <w:rsid w:val="00557329"/>
    <w:rsid w:val="00557338"/>
    <w:rsid w:val="00557CE5"/>
    <w:rsid w:val="00561248"/>
    <w:rsid w:val="00561FAA"/>
    <w:rsid w:val="005625DD"/>
    <w:rsid w:val="00563BA5"/>
    <w:rsid w:val="005642A1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1D6B"/>
    <w:rsid w:val="00572564"/>
    <w:rsid w:val="005728A1"/>
    <w:rsid w:val="00573454"/>
    <w:rsid w:val="005739BD"/>
    <w:rsid w:val="005740F6"/>
    <w:rsid w:val="00574618"/>
    <w:rsid w:val="00574CE2"/>
    <w:rsid w:val="00575070"/>
    <w:rsid w:val="005752D5"/>
    <w:rsid w:val="0057598B"/>
    <w:rsid w:val="00575A1A"/>
    <w:rsid w:val="0057783A"/>
    <w:rsid w:val="0058077E"/>
    <w:rsid w:val="00583007"/>
    <w:rsid w:val="00583DC1"/>
    <w:rsid w:val="00584044"/>
    <w:rsid w:val="00584142"/>
    <w:rsid w:val="0058460B"/>
    <w:rsid w:val="00591A40"/>
    <w:rsid w:val="00591E74"/>
    <w:rsid w:val="00592936"/>
    <w:rsid w:val="0059328F"/>
    <w:rsid w:val="00593C4B"/>
    <w:rsid w:val="0059433B"/>
    <w:rsid w:val="00594518"/>
    <w:rsid w:val="00594B6F"/>
    <w:rsid w:val="005957E1"/>
    <w:rsid w:val="00595AAB"/>
    <w:rsid w:val="00595F74"/>
    <w:rsid w:val="00596097"/>
    <w:rsid w:val="00596B5D"/>
    <w:rsid w:val="005970C3"/>
    <w:rsid w:val="00597F49"/>
    <w:rsid w:val="005A3A7E"/>
    <w:rsid w:val="005A49C6"/>
    <w:rsid w:val="005A4D6D"/>
    <w:rsid w:val="005A68D5"/>
    <w:rsid w:val="005A6CA2"/>
    <w:rsid w:val="005A7602"/>
    <w:rsid w:val="005B25E1"/>
    <w:rsid w:val="005B358C"/>
    <w:rsid w:val="005B5565"/>
    <w:rsid w:val="005B598B"/>
    <w:rsid w:val="005B760B"/>
    <w:rsid w:val="005C007C"/>
    <w:rsid w:val="005C0359"/>
    <w:rsid w:val="005C1A18"/>
    <w:rsid w:val="005C1F7C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8A8"/>
    <w:rsid w:val="005D1091"/>
    <w:rsid w:val="005D2171"/>
    <w:rsid w:val="005D2ED5"/>
    <w:rsid w:val="005D38C4"/>
    <w:rsid w:val="005D4207"/>
    <w:rsid w:val="005D4B8A"/>
    <w:rsid w:val="005D6E49"/>
    <w:rsid w:val="005D725F"/>
    <w:rsid w:val="005D7A3A"/>
    <w:rsid w:val="005E0AED"/>
    <w:rsid w:val="005E1600"/>
    <w:rsid w:val="005E28FB"/>
    <w:rsid w:val="005E3B42"/>
    <w:rsid w:val="005E47B2"/>
    <w:rsid w:val="005E4F98"/>
    <w:rsid w:val="005E57EA"/>
    <w:rsid w:val="005E59E2"/>
    <w:rsid w:val="005E5A63"/>
    <w:rsid w:val="005F065C"/>
    <w:rsid w:val="005F0D6D"/>
    <w:rsid w:val="005F191C"/>
    <w:rsid w:val="005F27D5"/>
    <w:rsid w:val="005F4A28"/>
    <w:rsid w:val="005F4AFD"/>
    <w:rsid w:val="005F56A2"/>
    <w:rsid w:val="005F5718"/>
    <w:rsid w:val="005F57B9"/>
    <w:rsid w:val="005F6D35"/>
    <w:rsid w:val="0060041B"/>
    <w:rsid w:val="0060107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201C"/>
    <w:rsid w:val="00613366"/>
    <w:rsid w:val="006143DD"/>
    <w:rsid w:val="00614458"/>
    <w:rsid w:val="006146AB"/>
    <w:rsid w:val="006150D4"/>
    <w:rsid w:val="006160D7"/>
    <w:rsid w:val="0061657E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1E13"/>
    <w:rsid w:val="00631F4C"/>
    <w:rsid w:val="00632396"/>
    <w:rsid w:val="00632557"/>
    <w:rsid w:val="006349F9"/>
    <w:rsid w:val="00635845"/>
    <w:rsid w:val="0064019F"/>
    <w:rsid w:val="00640307"/>
    <w:rsid w:val="0064060B"/>
    <w:rsid w:val="006428DB"/>
    <w:rsid w:val="00642E77"/>
    <w:rsid w:val="00644102"/>
    <w:rsid w:val="00646D99"/>
    <w:rsid w:val="006504D6"/>
    <w:rsid w:val="006510E9"/>
    <w:rsid w:val="006519F2"/>
    <w:rsid w:val="00652B9E"/>
    <w:rsid w:val="00653358"/>
    <w:rsid w:val="006541A1"/>
    <w:rsid w:val="00654596"/>
    <w:rsid w:val="00655D08"/>
    <w:rsid w:val="00656910"/>
    <w:rsid w:val="00656E05"/>
    <w:rsid w:val="006574C0"/>
    <w:rsid w:val="00657CA6"/>
    <w:rsid w:val="0066096B"/>
    <w:rsid w:val="006627AE"/>
    <w:rsid w:val="00662DCD"/>
    <w:rsid w:val="00666621"/>
    <w:rsid w:val="00670C14"/>
    <w:rsid w:val="00671D08"/>
    <w:rsid w:val="00672522"/>
    <w:rsid w:val="00674D79"/>
    <w:rsid w:val="00675F0F"/>
    <w:rsid w:val="0067758B"/>
    <w:rsid w:val="0067783E"/>
    <w:rsid w:val="00677B91"/>
    <w:rsid w:val="00677F4E"/>
    <w:rsid w:val="00677F5B"/>
    <w:rsid w:val="00682844"/>
    <w:rsid w:val="00682848"/>
    <w:rsid w:val="00682BF2"/>
    <w:rsid w:val="006854C3"/>
    <w:rsid w:val="00687801"/>
    <w:rsid w:val="00687988"/>
    <w:rsid w:val="00690839"/>
    <w:rsid w:val="00690ED2"/>
    <w:rsid w:val="006913C8"/>
    <w:rsid w:val="006927AE"/>
    <w:rsid w:val="00694551"/>
    <w:rsid w:val="006948BE"/>
    <w:rsid w:val="00694F59"/>
    <w:rsid w:val="00695FBA"/>
    <w:rsid w:val="00696821"/>
    <w:rsid w:val="00696898"/>
    <w:rsid w:val="006A1747"/>
    <w:rsid w:val="006A19A8"/>
    <w:rsid w:val="006A1A2B"/>
    <w:rsid w:val="006A1CF8"/>
    <w:rsid w:val="006A300C"/>
    <w:rsid w:val="006A3F09"/>
    <w:rsid w:val="006A416F"/>
    <w:rsid w:val="006A4A4B"/>
    <w:rsid w:val="006A51E5"/>
    <w:rsid w:val="006B3737"/>
    <w:rsid w:val="006B4494"/>
    <w:rsid w:val="006B46F5"/>
    <w:rsid w:val="006B4A3A"/>
    <w:rsid w:val="006B5287"/>
    <w:rsid w:val="006B6E48"/>
    <w:rsid w:val="006C086A"/>
    <w:rsid w:val="006C1B70"/>
    <w:rsid w:val="006C2167"/>
    <w:rsid w:val="006C3551"/>
    <w:rsid w:val="006C3BC0"/>
    <w:rsid w:val="006C5155"/>
    <w:rsid w:val="006C5559"/>
    <w:rsid w:val="006C66D8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4AE6"/>
    <w:rsid w:val="006E5D80"/>
    <w:rsid w:val="006F06AD"/>
    <w:rsid w:val="006F0CDD"/>
    <w:rsid w:val="006F0EA1"/>
    <w:rsid w:val="006F1726"/>
    <w:rsid w:val="006F31E6"/>
    <w:rsid w:val="006F5410"/>
    <w:rsid w:val="006F69EC"/>
    <w:rsid w:val="006F6A2C"/>
    <w:rsid w:val="006F75A2"/>
    <w:rsid w:val="00700027"/>
    <w:rsid w:val="0070148E"/>
    <w:rsid w:val="00702693"/>
    <w:rsid w:val="00703252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781"/>
    <w:rsid w:val="007129D3"/>
    <w:rsid w:val="00713336"/>
    <w:rsid w:val="00713E60"/>
    <w:rsid w:val="007141FB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3B0B"/>
    <w:rsid w:val="0072499D"/>
    <w:rsid w:val="00725C33"/>
    <w:rsid w:val="0072663E"/>
    <w:rsid w:val="00730CFB"/>
    <w:rsid w:val="0073133A"/>
    <w:rsid w:val="0073147A"/>
    <w:rsid w:val="007314C8"/>
    <w:rsid w:val="00731B7F"/>
    <w:rsid w:val="0073263B"/>
    <w:rsid w:val="00732B74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7B6B"/>
    <w:rsid w:val="00737CFC"/>
    <w:rsid w:val="00740C0A"/>
    <w:rsid w:val="00741F66"/>
    <w:rsid w:val="00744E76"/>
    <w:rsid w:val="0074569B"/>
    <w:rsid w:val="00745854"/>
    <w:rsid w:val="00745A2F"/>
    <w:rsid w:val="00745AC8"/>
    <w:rsid w:val="00745BA5"/>
    <w:rsid w:val="007469FD"/>
    <w:rsid w:val="007506B3"/>
    <w:rsid w:val="00751AC3"/>
    <w:rsid w:val="0075287B"/>
    <w:rsid w:val="00753786"/>
    <w:rsid w:val="00753B28"/>
    <w:rsid w:val="00755CF3"/>
    <w:rsid w:val="00755D22"/>
    <w:rsid w:val="007564E7"/>
    <w:rsid w:val="00756E85"/>
    <w:rsid w:val="00757D40"/>
    <w:rsid w:val="00760375"/>
    <w:rsid w:val="00761926"/>
    <w:rsid w:val="007627D9"/>
    <w:rsid w:val="007649C0"/>
    <w:rsid w:val="0076607C"/>
    <w:rsid w:val="007662B5"/>
    <w:rsid w:val="00770413"/>
    <w:rsid w:val="007709B3"/>
    <w:rsid w:val="00771287"/>
    <w:rsid w:val="00771BFF"/>
    <w:rsid w:val="00773E38"/>
    <w:rsid w:val="00774940"/>
    <w:rsid w:val="00775411"/>
    <w:rsid w:val="00776CAB"/>
    <w:rsid w:val="00776E25"/>
    <w:rsid w:val="00777000"/>
    <w:rsid w:val="0077751F"/>
    <w:rsid w:val="007778A0"/>
    <w:rsid w:val="00781472"/>
    <w:rsid w:val="00781F0F"/>
    <w:rsid w:val="00782664"/>
    <w:rsid w:val="007831D3"/>
    <w:rsid w:val="007850C1"/>
    <w:rsid w:val="00785178"/>
    <w:rsid w:val="0078534D"/>
    <w:rsid w:val="007864E8"/>
    <w:rsid w:val="00786A88"/>
    <w:rsid w:val="00787199"/>
    <w:rsid w:val="0078727C"/>
    <w:rsid w:val="00787719"/>
    <w:rsid w:val="0079049D"/>
    <w:rsid w:val="00792C78"/>
    <w:rsid w:val="007933A9"/>
    <w:rsid w:val="00793929"/>
    <w:rsid w:val="00793DC5"/>
    <w:rsid w:val="00793DEA"/>
    <w:rsid w:val="00794B9A"/>
    <w:rsid w:val="00795BB9"/>
    <w:rsid w:val="00796823"/>
    <w:rsid w:val="00796E49"/>
    <w:rsid w:val="0079729D"/>
    <w:rsid w:val="00797AA0"/>
    <w:rsid w:val="00797DED"/>
    <w:rsid w:val="007A062B"/>
    <w:rsid w:val="007A2E55"/>
    <w:rsid w:val="007A3137"/>
    <w:rsid w:val="007A31F3"/>
    <w:rsid w:val="007A55C2"/>
    <w:rsid w:val="007A5EAB"/>
    <w:rsid w:val="007A5F4A"/>
    <w:rsid w:val="007A7099"/>
    <w:rsid w:val="007A7887"/>
    <w:rsid w:val="007B0513"/>
    <w:rsid w:val="007B09F5"/>
    <w:rsid w:val="007B18D8"/>
    <w:rsid w:val="007B1B7B"/>
    <w:rsid w:val="007B2202"/>
    <w:rsid w:val="007B31C0"/>
    <w:rsid w:val="007B3C9A"/>
    <w:rsid w:val="007B5E21"/>
    <w:rsid w:val="007C095F"/>
    <w:rsid w:val="007C17D5"/>
    <w:rsid w:val="007C1A44"/>
    <w:rsid w:val="007C1DC3"/>
    <w:rsid w:val="007C1FFD"/>
    <w:rsid w:val="007C25AC"/>
    <w:rsid w:val="007C2DD0"/>
    <w:rsid w:val="007C4173"/>
    <w:rsid w:val="007C4D1B"/>
    <w:rsid w:val="007C563E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4F8A"/>
    <w:rsid w:val="007D4FB2"/>
    <w:rsid w:val="007D60BF"/>
    <w:rsid w:val="007E0CC9"/>
    <w:rsid w:val="007E1392"/>
    <w:rsid w:val="007E2ED6"/>
    <w:rsid w:val="007E2EF9"/>
    <w:rsid w:val="007E3FA0"/>
    <w:rsid w:val="007E45DA"/>
    <w:rsid w:val="007E546A"/>
    <w:rsid w:val="007E6F4E"/>
    <w:rsid w:val="007E776B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70A"/>
    <w:rsid w:val="007F742E"/>
    <w:rsid w:val="007F7EC4"/>
    <w:rsid w:val="00800696"/>
    <w:rsid w:val="00800A72"/>
    <w:rsid w:val="00800B57"/>
    <w:rsid w:val="00800F39"/>
    <w:rsid w:val="008015EA"/>
    <w:rsid w:val="008028A4"/>
    <w:rsid w:val="00803217"/>
    <w:rsid w:val="008043F1"/>
    <w:rsid w:val="008051A3"/>
    <w:rsid w:val="008056ED"/>
    <w:rsid w:val="00805FC2"/>
    <w:rsid w:val="008065D2"/>
    <w:rsid w:val="00807C64"/>
    <w:rsid w:val="00807E15"/>
    <w:rsid w:val="008104E0"/>
    <w:rsid w:val="0081087E"/>
    <w:rsid w:val="00811105"/>
    <w:rsid w:val="00811D9D"/>
    <w:rsid w:val="0081238F"/>
    <w:rsid w:val="00813245"/>
    <w:rsid w:val="00814BE5"/>
    <w:rsid w:val="00815AA2"/>
    <w:rsid w:val="00817966"/>
    <w:rsid w:val="0081796F"/>
    <w:rsid w:val="00820098"/>
    <w:rsid w:val="00822CE7"/>
    <w:rsid w:val="00822FA0"/>
    <w:rsid w:val="00824262"/>
    <w:rsid w:val="008275B1"/>
    <w:rsid w:val="00827815"/>
    <w:rsid w:val="00827D94"/>
    <w:rsid w:val="0083007B"/>
    <w:rsid w:val="00830B22"/>
    <w:rsid w:val="00830E1C"/>
    <w:rsid w:val="0083124B"/>
    <w:rsid w:val="008312D2"/>
    <w:rsid w:val="00832127"/>
    <w:rsid w:val="00832DF3"/>
    <w:rsid w:val="008333B6"/>
    <w:rsid w:val="0083484D"/>
    <w:rsid w:val="008350FE"/>
    <w:rsid w:val="008378CB"/>
    <w:rsid w:val="00840DE0"/>
    <w:rsid w:val="0084147C"/>
    <w:rsid w:val="00842A34"/>
    <w:rsid w:val="00844CDD"/>
    <w:rsid w:val="0084515E"/>
    <w:rsid w:val="008471B0"/>
    <w:rsid w:val="00847C73"/>
    <w:rsid w:val="00850C3E"/>
    <w:rsid w:val="008510D3"/>
    <w:rsid w:val="00851443"/>
    <w:rsid w:val="008515D4"/>
    <w:rsid w:val="0085208A"/>
    <w:rsid w:val="00852984"/>
    <w:rsid w:val="008550E8"/>
    <w:rsid w:val="008554CE"/>
    <w:rsid w:val="00856568"/>
    <w:rsid w:val="00857EB3"/>
    <w:rsid w:val="00860623"/>
    <w:rsid w:val="008607A8"/>
    <w:rsid w:val="00861551"/>
    <w:rsid w:val="008619B8"/>
    <w:rsid w:val="00861FEE"/>
    <w:rsid w:val="00862027"/>
    <w:rsid w:val="0086354A"/>
    <w:rsid w:val="00865EDE"/>
    <w:rsid w:val="00866295"/>
    <w:rsid w:val="008668A5"/>
    <w:rsid w:val="00866A0C"/>
    <w:rsid w:val="00866BFE"/>
    <w:rsid w:val="00870505"/>
    <w:rsid w:val="00871728"/>
    <w:rsid w:val="00871D08"/>
    <w:rsid w:val="008732D6"/>
    <w:rsid w:val="00875CA2"/>
    <w:rsid w:val="00875EB1"/>
    <w:rsid w:val="008768CA"/>
    <w:rsid w:val="00877EF9"/>
    <w:rsid w:val="00880559"/>
    <w:rsid w:val="008818E2"/>
    <w:rsid w:val="00882533"/>
    <w:rsid w:val="008849F5"/>
    <w:rsid w:val="008855C3"/>
    <w:rsid w:val="00886B71"/>
    <w:rsid w:val="008905C2"/>
    <w:rsid w:val="00890D75"/>
    <w:rsid w:val="00892166"/>
    <w:rsid w:val="00892FAC"/>
    <w:rsid w:val="00893EEB"/>
    <w:rsid w:val="00895017"/>
    <w:rsid w:val="00895A0B"/>
    <w:rsid w:val="00896CB6"/>
    <w:rsid w:val="008A2327"/>
    <w:rsid w:val="008B0846"/>
    <w:rsid w:val="008B29B9"/>
    <w:rsid w:val="008B41D3"/>
    <w:rsid w:val="008B5306"/>
    <w:rsid w:val="008B5890"/>
    <w:rsid w:val="008B6D4C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7B0"/>
    <w:rsid w:val="008D2E4D"/>
    <w:rsid w:val="008D3812"/>
    <w:rsid w:val="008D3BA5"/>
    <w:rsid w:val="008D49D8"/>
    <w:rsid w:val="008D5964"/>
    <w:rsid w:val="008D5B6B"/>
    <w:rsid w:val="008D5DFA"/>
    <w:rsid w:val="008D655C"/>
    <w:rsid w:val="008D6817"/>
    <w:rsid w:val="008E0988"/>
    <w:rsid w:val="008E199E"/>
    <w:rsid w:val="008E1C22"/>
    <w:rsid w:val="008E2927"/>
    <w:rsid w:val="008E2FA2"/>
    <w:rsid w:val="008E596A"/>
    <w:rsid w:val="008E675F"/>
    <w:rsid w:val="008F1714"/>
    <w:rsid w:val="008F2A43"/>
    <w:rsid w:val="008F32B3"/>
    <w:rsid w:val="008F391F"/>
    <w:rsid w:val="008F396F"/>
    <w:rsid w:val="008F3DCD"/>
    <w:rsid w:val="008F5092"/>
    <w:rsid w:val="008F60D4"/>
    <w:rsid w:val="0090129C"/>
    <w:rsid w:val="00901D5C"/>
    <w:rsid w:val="0090271F"/>
    <w:rsid w:val="009027DA"/>
    <w:rsid w:val="00902867"/>
    <w:rsid w:val="00902BC5"/>
    <w:rsid w:val="00902DB9"/>
    <w:rsid w:val="00903709"/>
    <w:rsid w:val="00903A30"/>
    <w:rsid w:val="009041DF"/>
    <w:rsid w:val="0090466A"/>
    <w:rsid w:val="00905BFE"/>
    <w:rsid w:val="00905E39"/>
    <w:rsid w:val="00906C0B"/>
    <w:rsid w:val="00907FE0"/>
    <w:rsid w:val="0091035F"/>
    <w:rsid w:val="00910B54"/>
    <w:rsid w:val="00911D3B"/>
    <w:rsid w:val="00912176"/>
    <w:rsid w:val="009139F6"/>
    <w:rsid w:val="00913BD4"/>
    <w:rsid w:val="00914276"/>
    <w:rsid w:val="009143D1"/>
    <w:rsid w:val="0091658A"/>
    <w:rsid w:val="0091704E"/>
    <w:rsid w:val="00920E92"/>
    <w:rsid w:val="00921E6D"/>
    <w:rsid w:val="0092209D"/>
    <w:rsid w:val="00922190"/>
    <w:rsid w:val="00923655"/>
    <w:rsid w:val="009237A2"/>
    <w:rsid w:val="0092419C"/>
    <w:rsid w:val="00926107"/>
    <w:rsid w:val="0092610E"/>
    <w:rsid w:val="009263AC"/>
    <w:rsid w:val="009322D7"/>
    <w:rsid w:val="009333E1"/>
    <w:rsid w:val="00934DEF"/>
    <w:rsid w:val="0093589D"/>
    <w:rsid w:val="00935948"/>
    <w:rsid w:val="00936071"/>
    <w:rsid w:val="0093753E"/>
    <w:rsid w:val="009376AF"/>
    <w:rsid w:val="009376CD"/>
    <w:rsid w:val="00940212"/>
    <w:rsid w:val="009428FC"/>
    <w:rsid w:val="00942EC2"/>
    <w:rsid w:val="009434F8"/>
    <w:rsid w:val="00943F64"/>
    <w:rsid w:val="00946D5B"/>
    <w:rsid w:val="009504CA"/>
    <w:rsid w:val="009505D8"/>
    <w:rsid w:val="009508D2"/>
    <w:rsid w:val="00950B99"/>
    <w:rsid w:val="009510B8"/>
    <w:rsid w:val="00951A3D"/>
    <w:rsid w:val="00951A4F"/>
    <w:rsid w:val="00952941"/>
    <w:rsid w:val="00953214"/>
    <w:rsid w:val="0095330B"/>
    <w:rsid w:val="0095343C"/>
    <w:rsid w:val="00954C78"/>
    <w:rsid w:val="00954D76"/>
    <w:rsid w:val="00955E64"/>
    <w:rsid w:val="00955FB6"/>
    <w:rsid w:val="009564EC"/>
    <w:rsid w:val="0095778B"/>
    <w:rsid w:val="0096059F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ABC"/>
    <w:rsid w:val="00966CE8"/>
    <w:rsid w:val="00970666"/>
    <w:rsid w:val="00970A5E"/>
    <w:rsid w:val="00970DB3"/>
    <w:rsid w:val="00971A5C"/>
    <w:rsid w:val="00972FBD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95C"/>
    <w:rsid w:val="00981B7A"/>
    <w:rsid w:val="009827C3"/>
    <w:rsid w:val="00982DAE"/>
    <w:rsid w:val="00984741"/>
    <w:rsid w:val="00986172"/>
    <w:rsid w:val="00986407"/>
    <w:rsid w:val="009866C4"/>
    <w:rsid w:val="00986876"/>
    <w:rsid w:val="00986B60"/>
    <w:rsid w:val="00987140"/>
    <w:rsid w:val="00987AB0"/>
    <w:rsid w:val="00990814"/>
    <w:rsid w:val="009913B3"/>
    <w:rsid w:val="0099221A"/>
    <w:rsid w:val="009928A9"/>
    <w:rsid w:val="00992ED4"/>
    <w:rsid w:val="009932BF"/>
    <w:rsid w:val="00994DB1"/>
    <w:rsid w:val="009958E4"/>
    <w:rsid w:val="00995D8C"/>
    <w:rsid w:val="0099624B"/>
    <w:rsid w:val="009964C1"/>
    <w:rsid w:val="00997F2F"/>
    <w:rsid w:val="00997FAD"/>
    <w:rsid w:val="009A0A31"/>
    <w:rsid w:val="009A0AF3"/>
    <w:rsid w:val="009A0EDD"/>
    <w:rsid w:val="009A2126"/>
    <w:rsid w:val="009A2EEE"/>
    <w:rsid w:val="009A4931"/>
    <w:rsid w:val="009A5858"/>
    <w:rsid w:val="009A5940"/>
    <w:rsid w:val="009A69EE"/>
    <w:rsid w:val="009B07CD"/>
    <w:rsid w:val="009B13FA"/>
    <w:rsid w:val="009B26F6"/>
    <w:rsid w:val="009B647D"/>
    <w:rsid w:val="009B66BD"/>
    <w:rsid w:val="009B6B5E"/>
    <w:rsid w:val="009B6F94"/>
    <w:rsid w:val="009B7234"/>
    <w:rsid w:val="009C01DB"/>
    <w:rsid w:val="009C0E65"/>
    <w:rsid w:val="009C19E9"/>
    <w:rsid w:val="009C32F8"/>
    <w:rsid w:val="009C6D75"/>
    <w:rsid w:val="009C6F71"/>
    <w:rsid w:val="009D051D"/>
    <w:rsid w:val="009D5A5D"/>
    <w:rsid w:val="009D6D53"/>
    <w:rsid w:val="009D7467"/>
    <w:rsid w:val="009D74A6"/>
    <w:rsid w:val="009D7615"/>
    <w:rsid w:val="009E070C"/>
    <w:rsid w:val="009E0E87"/>
    <w:rsid w:val="009E1CEC"/>
    <w:rsid w:val="009E1F72"/>
    <w:rsid w:val="009E291C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45F"/>
    <w:rsid w:val="009F45F5"/>
    <w:rsid w:val="009F49E8"/>
    <w:rsid w:val="009F5806"/>
    <w:rsid w:val="009F59AE"/>
    <w:rsid w:val="009F6A23"/>
    <w:rsid w:val="00A00170"/>
    <w:rsid w:val="00A0066E"/>
    <w:rsid w:val="00A027CA"/>
    <w:rsid w:val="00A03496"/>
    <w:rsid w:val="00A04A88"/>
    <w:rsid w:val="00A055DC"/>
    <w:rsid w:val="00A07140"/>
    <w:rsid w:val="00A10516"/>
    <w:rsid w:val="00A10F02"/>
    <w:rsid w:val="00A10F2C"/>
    <w:rsid w:val="00A11B52"/>
    <w:rsid w:val="00A11BF5"/>
    <w:rsid w:val="00A12E91"/>
    <w:rsid w:val="00A13227"/>
    <w:rsid w:val="00A15E38"/>
    <w:rsid w:val="00A15ED0"/>
    <w:rsid w:val="00A204CA"/>
    <w:rsid w:val="00A209D6"/>
    <w:rsid w:val="00A211CA"/>
    <w:rsid w:val="00A22738"/>
    <w:rsid w:val="00A22FED"/>
    <w:rsid w:val="00A2363D"/>
    <w:rsid w:val="00A2371A"/>
    <w:rsid w:val="00A24DA6"/>
    <w:rsid w:val="00A255A1"/>
    <w:rsid w:val="00A269E3"/>
    <w:rsid w:val="00A271CA"/>
    <w:rsid w:val="00A31B24"/>
    <w:rsid w:val="00A33876"/>
    <w:rsid w:val="00A33FE1"/>
    <w:rsid w:val="00A34163"/>
    <w:rsid w:val="00A341F5"/>
    <w:rsid w:val="00A34297"/>
    <w:rsid w:val="00A34EDB"/>
    <w:rsid w:val="00A35512"/>
    <w:rsid w:val="00A409FF"/>
    <w:rsid w:val="00A41829"/>
    <w:rsid w:val="00A430EC"/>
    <w:rsid w:val="00A4371D"/>
    <w:rsid w:val="00A4385F"/>
    <w:rsid w:val="00A43CCA"/>
    <w:rsid w:val="00A44335"/>
    <w:rsid w:val="00A44430"/>
    <w:rsid w:val="00A44671"/>
    <w:rsid w:val="00A45F66"/>
    <w:rsid w:val="00A4645A"/>
    <w:rsid w:val="00A466D4"/>
    <w:rsid w:val="00A46F4E"/>
    <w:rsid w:val="00A47F02"/>
    <w:rsid w:val="00A51AAF"/>
    <w:rsid w:val="00A52FB2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EE3"/>
    <w:rsid w:val="00A65F0A"/>
    <w:rsid w:val="00A66518"/>
    <w:rsid w:val="00A668C5"/>
    <w:rsid w:val="00A67F95"/>
    <w:rsid w:val="00A70362"/>
    <w:rsid w:val="00A71AAD"/>
    <w:rsid w:val="00A72629"/>
    <w:rsid w:val="00A7298F"/>
    <w:rsid w:val="00A743DE"/>
    <w:rsid w:val="00A745A3"/>
    <w:rsid w:val="00A75A4F"/>
    <w:rsid w:val="00A76716"/>
    <w:rsid w:val="00A7694D"/>
    <w:rsid w:val="00A76A41"/>
    <w:rsid w:val="00A802B3"/>
    <w:rsid w:val="00A80335"/>
    <w:rsid w:val="00A82346"/>
    <w:rsid w:val="00A838DA"/>
    <w:rsid w:val="00A85727"/>
    <w:rsid w:val="00A85D8F"/>
    <w:rsid w:val="00A86A2C"/>
    <w:rsid w:val="00A9051A"/>
    <w:rsid w:val="00A905D9"/>
    <w:rsid w:val="00A90727"/>
    <w:rsid w:val="00A91596"/>
    <w:rsid w:val="00A933E1"/>
    <w:rsid w:val="00A939B6"/>
    <w:rsid w:val="00A9671C"/>
    <w:rsid w:val="00AA1081"/>
    <w:rsid w:val="00AA1553"/>
    <w:rsid w:val="00AA17C8"/>
    <w:rsid w:val="00AA4349"/>
    <w:rsid w:val="00AA4F5A"/>
    <w:rsid w:val="00AA5A02"/>
    <w:rsid w:val="00AA5B50"/>
    <w:rsid w:val="00AA6D11"/>
    <w:rsid w:val="00AA6D24"/>
    <w:rsid w:val="00AB20DF"/>
    <w:rsid w:val="00AB2C03"/>
    <w:rsid w:val="00AB32B5"/>
    <w:rsid w:val="00AB3DDD"/>
    <w:rsid w:val="00AB4454"/>
    <w:rsid w:val="00AB696A"/>
    <w:rsid w:val="00AB7183"/>
    <w:rsid w:val="00AB7EC1"/>
    <w:rsid w:val="00AC0FE8"/>
    <w:rsid w:val="00AC1F4D"/>
    <w:rsid w:val="00AC507F"/>
    <w:rsid w:val="00AC619E"/>
    <w:rsid w:val="00AC6887"/>
    <w:rsid w:val="00AC7742"/>
    <w:rsid w:val="00AD1CCC"/>
    <w:rsid w:val="00AD2119"/>
    <w:rsid w:val="00AD3082"/>
    <w:rsid w:val="00AD3804"/>
    <w:rsid w:val="00AD4077"/>
    <w:rsid w:val="00AD5354"/>
    <w:rsid w:val="00AD5A07"/>
    <w:rsid w:val="00AD5AD6"/>
    <w:rsid w:val="00AD6EC3"/>
    <w:rsid w:val="00AD70AD"/>
    <w:rsid w:val="00AD7632"/>
    <w:rsid w:val="00AE131E"/>
    <w:rsid w:val="00AE22AE"/>
    <w:rsid w:val="00AE38D2"/>
    <w:rsid w:val="00AE5D2D"/>
    <w:rsid w:val="00AE60BF"/>
    <w:rsid w:val="00AE77F5"/>
    <w:rsid w:val="00AE7974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2661"/>
    <w:rsid w:val="00B026A3"/>
    <w:rsid w:val="00B0385E"/>
    <w:rsid w:val="00B05380"/>
    <w:rsid w:val="00B05863"/>
    <w:rsid w:val="00B05962"/>
    <w:rsid w:val="00B06EDB"/>
    <w:rsid w:val="00B1032A"/>
    <w:rsid w:val="00B1172E"/>
    <w:rsid w:val="00B11EAC"/>
    <w:rsid w:val="00B13A48"/>
    <w:rsid w:val="00B15449"/>
    <w:rsid w:val="00B15B76"/>
    <w:rsid w:val="00B16687"/>
    <w:rsid w:val="00B16C2F"/>
    <w:rsid w:val="00B176C9"/>
    <w:rsid w:val="00B20081"/>
    <w:rsid w:val="00B23C7A"/>
    <w:rsid w:val="00B2602A"/>
    <w:rsid w:val="00B261CD"/>
    <w:rsid w:val="00B27303"/>
    <w:rsid w:val="00B27BDA"/>
    <w:rsid w:val="00B30F22"/>
    <w:rsid w:val="00B312E5"/>
    <w:rsid w:val="00B31F1F"/>
    <w:rsid w:val="00B34A13"/>
    <w:rsid w:val="00B36850"/>
    <w:rsid w:val="00B4113C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5658B"/>
    <w:rsid w:val="00B6002E"/>
    <w:rsid w:val="00B606E6"/>
    <w:rsid w:val="00B61C94"/>
    <w:rsid w:val="00B6484A"/>
    <w:rsid w:val="00B657DE"/>
    <w:rsid w:val="00B65AA8"/>
    <w:rsid w:val="00B6672E"/>
    <w:rsid w:val="00B66E42"/>
    <w:rsid w:val="00B67580"/>
    <w:rsid w:val="00B712B2"/>
    <w:rsid w:val="00B714D3"/>
    <w:rsid w:val="00B726D8"/>
    <w:rsid w:val="00B73674"/>
    <w:rsid w:val="00B73E92"/>
    <w:rsid w:val="00B7466D"/>
    <w:rsid w:val="00B74BBC"/>
    <w:rsid w:val="00B7538C"/>
    <w:rsid w:val="00B75ECC"/>
    <w:rsid w:val="00B762AD"/>
    <w:rsid w:val="00B76953"/>
    <w:rsid w:val="00B77DD4"/>
    <w:rsid w:val="00B8075F"/>
    <w:rsid w:val="00B848D2"/>
    <w:rsid w:val="00B84B49"/>
    <w:rsid w:val="00B84DB2"/>
    <w:rsid w:val="00B85023"/>
    <w:rsid w:val="00B873FD"/>
    <w:rsid w:val="00B921E4"/>
    <w:rsid w:val="00B93FC5"/>
    <w:rsid w:val="00B9426B"/>
    <w:rsid w:val="00B97CBC"/>
    <w:rsid w:val="00BA18CB"/>
    <w:rsid w:val="00BA1BF2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38AA"/>
    <w:rsid w:val="00BB3D55"/>
    <w:rsid w:val="00BB7251"/>
    <w:rsid w:val="00BB7C42"/>
    <w:rsid w:val="00BC0826"/>
    <w:rsid w:val="00BC0BC3"/>
    <w:rsid w:val="00BC0BE4"/>
    <w:rsid w:val="00BC13D1"/>
    <w:rsid w:val="00BC1BC3"/>
    <w:rsid w:val="00BC20C9"/>
    <w:rsid w:val="00BC2317"/>
    <w:rsid w:val="00BC32E4"/>
    <w:rsid w:val="00BC3555"/>
    <w:rsid w:val="00BC3A26"/>
    <w:rsid w:val="00BC4549"/>
    <w:rsid w:val="00BC6872"/>
    <w:rsid w:val="00BC68D7"/>
    <w:rsid w:val="00BD03E5"/>
    <w:rsid w:val="00BD0830"/>
    <w:rsid w:val="00BD2CE9"/>
    <w:rsid w:val="00BD2E70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7F4"/>
    <w:rsid w:val="00BE3A2E"/>
    <w:rsid w:val="00BE40FF"/>
    <w:rsid w:val="00BE53D6"/>
    <w:rsid w:val="00BE545C"/>
    <w:rsid w:val="00BF14F3"/>
    <w:rsid w:val="00BF21B3"/>
    <w:rsid w:val="00BF281D"/>
    <w:rsid w:val="00BF3CBC"/>
    <w:rsid w:val="00BF3E56"/>
    <w:rsid w:val="00BF4333"/>
    <w:rsid w:val="00BF45E8"/>
    <w:rsid w:val="00BF4969"/>
    <w:rsid w:val="00BF7272"/>
    <w:rsid w:val="00C00351"/>
    <w:rsid w:val="00C00512"/>
    <w:rsid w:val="00C04398"/>
    <w:rsid w:val="00C04A27"/>
    <w:rsid w:val="00C04D62"/>
    <w:rsid w:val="00C05B8E"/>
    <w:rsid w:val="00C05CD5"/>
    <w:rsid w:val="00C06259"/>
    <w:rsid w:val="00C07BC7"/>
    <w:rsid w:val="00C108B1"/>
    <w:rsid w:val="00C10B1F"/>
    <w:rsid w:val="00C11561"/>
    <w:rsid w:val="00C115B5"/>
    <w:rsid w:val="00C12B51"/>
    <w:rsid w:val="00C12C81"/>
    <w:rsid w:val="00C133C9"/>
    <w:rsid w:val="00C1493D"/>
    <w:rsid w:val="00C15129"/>
    <w:rsid w:val="00C162BB"/>
    <w:rsid w:val="00C1670C"/>
    <w:rsid w:val="00C2067F"/>
    <w:rsid w:val="00C21092"/>
    <w:rsid w:val="00C21461"/>
    <w:rsid w:val="00C22294"/>
    <w:rsid w:val="00C237F3"/>
    <w:rsid w:val="00C23F90"/>
    <w:rsid w:val="00C243E1"/>
    <w:rsid w:val="00C24650"/>
    <w:rsid w:val="00C25465"/>
    <w:rsid w:val="00C25A41"/>
    <w:rsid w:val="00C25EA6"/>
    <w:rsid w:val="00C26053"/>
    <w:rsid w:val="00C2720F"/>
    <w:rsid w:val="00C27D85"/>
    <w:rsid w:val="00C30859"/>
    <w:rsid w:val="00C31B5A"/>
    <w:rsid w:val="00C33079"/>
    <w:rsid w:val="00C34F33"/>
    <w:rsid w:val="00C353B2"/>
    <w:rsid w:val="00C36CC6"/>
    <w:rsid w:val="00C37414"/>
    <w:rsid w:val="00C37615"/>
    <w:rsid w:val="00C379CF"/>
    <w:rsid w:val="00C405A7"/>
    <w:rsid w:val="00C424AD"/>
    <w:rsid w:val="00C44D4E"/>
    <w:rsid w:val="00C460F5"/>
    <w:rsid w:val="00C46E04"/>
    <w:rsid w:val="00C473EE"/>
    <w:rsid w:val="00C479AE"/>
    <w:rsid w:val="00C5010C"/>
    <w:rsid w:val="00C52ECE"/>
    <w:rsid w:val="00C53212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0F80"/>
    <w:rsid w:val="00C61653"/>
    <w:rsid w:val="00C637FD"/>
    <w:rsid w:val="00C63E34"/>
    <w:rsid w:val="00C6553E"/>
    <w:rsid w:val="00C66523"/>
    <w:rsid w:val="00C66D96"/>
    <w:rsid w:val="00C677E9"/>
    <w:rsid w:val="00C67EA4"/>
    <w:rsid w:val="00C70DC4"/>
    <w:rsid w:val="00C726FB"/>
    <w:rsid w:val="00C73AE6"/>
    <w:rsid w:val="00C7515F"/>
    <w:rsid w:val="00C7601C"/>
    <w:rsid w:val="00C760D4"/>
    <w:rsid w:val="00C76A1A"/>
    <w:rsid w:val="00C76B6B"/>
    <w:rsid w:val="00C77978"/>
    <w:rsid w:val="00C80D05"/>
    <w:rsid w:val="00C819E6"/>
    <w:rsid w:val="00C831CC"/>
    <w:rsid w:val="00C832AB"/>
    <w:rsid w:val="00C83895"/>
    <w:rsid w:val="00C839AE"/>
    <w:rsid w:val="00C83A13"/>
    <w:rsid w:val="00C844F8"/>
    <w:rsid w:val="00C8453D"/>
    <w:rsid w:val="00C86993"/>
    <w:rsid w:val="00C86F10"/>
    <w:rsid w:val="00C876F4"/>
    <w:rsid w:val="00C9068C"/>
    <w:rsid w:val="00C91F36"/>
    <w:rsid w:val="00C920C6"/>
    <w:rsid w:val="00C92967"/>
    <w:rsid w:val="00C94794"/>
    <w:rsid w:val="00C9651E"/>
    <w:rsid w:val="00C9685C"/>
    <w:rsid w:val="00C96A2B"/>
    <w:rsid w:val="00CA0FF2"/>
    <w:rsid w:val="00CA1636"/>
    <w:rsid w:val="00CA2A8B"/>
    <w:rsid w:val="00CA358C"/>
    <w:rsid w:val="00CA390E"/>
    <w:rsid w:val="00CA3AE6"/>
    <w:rsid w:val="00CA3D0C"/>
    <w:rsid w:val="00CA3EB3"/>
    <w:rsid w:val="00CA4E46"/>
    <w:rsid w:val="00CA5E5B"/>
    <w:rsid w:val="00CA654B"/>
    <w:rsid w:val="00CA6F88"/>
    <w:rsid w:val="00CA7092"/>
    <w:rsid w:val="00CB1DA9"/>
    <w:rsid w:val="00CB1F48"/>
    <w:rsid w:val="00CB2D10"/>
    <w:rsid w:val="00CB3154"/>
    <w:rsid w:val="00CB396F"/>
    <w:rsid w:val="00CB40C7"/>
    <w:rsid w:val="00CB4426"/>
    <w:rsid w:val="00CB4772"/>
    <w:rsid w:val="00CB51CE"/>
    <w:rsid w:val="00CB670C"/>
    <w:rsid w:val="00CB71F2"/>
    <w:rsid w:val="00CB72B8"/>
    <w:rsid w:val="00CC15DE"/>
    <w:rsid w:val="00CC224A"/>
    <w:rsid w:val="00CC39A5"/>
    <w:rsid w:val="00CC3C7A"/>
    <w:rsid w:val="00CC4132"/>
    <w:rsid w:val="00CC4645"/>
    <w:rsid w:val="00CC56CB"/>
    <w:rsid w:val="00CC653B"/>
    <w:rsid w:val="00CC735B"/>
    <w:rsid w:val="00CC78C7"/>
    <w:rsid w:val="00CC7BAA"/>
    <w:rsid w:val="00CD0BA8"/>
    <w:rsid w:val="00CD14AE"/>
    <w:rsid w:val="00CD14F3"/>
    <w:rsid w:val="00CD4064"/>
    <w:rsid w:val="00CD4948"/>
    <w:rsid w:val="00CD4C7B"/>
    <w:rsid w:val="00CD4F02"/>
    <w:rsid w:val="00CD5366"/>
    <w:rsid w:val="00CD58FE"/>
    <w:rsid w:val="00CD6038"/>
    <w:rsid w:val="00CD75BC"/>
    <w:rsid w:val="00CD7EDD"/>
    <w:rsid w:val="00CE08D1"/>
    <w:rsid w:val="00CE1B38"/>
    <w:rsid w:val="00CE31BB"/>
    <w:rsid w:val="00CE4776"/>
    <w:rsid w:val="00CE4C53"/>
    <w:rsid w:val="00CE513D"/>
    <w:rsid w:val="00CE742E"/>
    <w:rsid w:val="00CF1E1A"/>
    <w:rsid w:val="00CF27B8"/>
    <w:rsid w:val="00CF2BB9"/>
    <w:rsid w:val="00CF4D95"/>
    <w:rsid w:val="00CF4DF3"/>
    <w:rsid w:val="00CF5E41"/>
    <w:rsid w:val="00CF6820"/>
    <w:rsid w:val="00CF73D9"/>
    <w:rsid w:val="00D004AD"/>
    <w:rsid w:val="00D011CA"/>
    <w:rsid w:val="00D020FC"/>
    <w:rsid w:val="00D03057"/>
    <w:rsid w:val="00D0378F"/>
    <w:rsid w:val="00D0507F"/>
    <w:rsid w:val="00D06125"/>
    <w:rsid w:val="00D06188"/>
    <w:rsid w:val="00D06948"/>
    <w:rsid w:val="00D10D18"/>
    <w:rsid w:val="00D12D1B"/>
    <w:rsid w:val="00D12DDB"/>
    <w:rsid w:val="00D158D1"/>
    <w:rsid w:val="00D17225"/>
    <w:rsid w:val="00D1769D"/>
    <w:rsid w:val="00D20234"/>
    <w:rsid w:val="00D21BD1"/>
    <w:rsid w:val="00D2210F"/>
    <w:rsid w:val="00D22B9C"/>
    <w:rsid w:val="00D24065"/>
    <w:rsid w:val="00D24C0D"/>
    <w:rsid w:val="00D25208"/>
    <w:rsid w:val="00D2739D"/>
    <w:rsid w:val="00D27618"/>
    <w:rsid w:val="00D31005"/>
    <w:rsid w:val="00D33A07"/>
    <w:rsid w:val="00D33BE3"/>
    <w:rsid w:val="00D35DEB"/>
    <w:rsid w:val="00D361BF"/>
    <w:rsid w:val="00D36C63"/>
    <w:rsid w:val="00D37918"/>
    <w:rsid w:val="00D3792D"/>
    <w:rsid w:val="00D43A08"/>
    <w:rsid w:val="00D44B00"/>
    <w:rsid w:val="00D44D37"/>
    <w:rsid w:val="00D4517A"/>
    <w:rsid w:val="00D4560A"/>
    <w:rsid w:val="00D47CAD"/>
    <w:rsid w:val="00D51036"/>
    <w:rsid w:val="00D51F0F"/>
    <w:rsid w:val="00D51FB7"/>
    <w:rsid w:val="00D52FC5"/>
    <w:rsid w:val="00D55E47"/>
    <w:rsid w:val="00D55F66"/>
    <w:rsid w:val="00D60C67"/>
    <w:rsid w:val="00D6126D"/>
    <w:rsid w:val="00D619C2"/>
    <w:rsid w:val="00D62E19"/>
    <w:rsid w:val="00D62E33"/>
    <w:rsid w:val="00D64B1C"/>
    <w:rsid w:val="00D6517A"/>
    <w:rsid w:val="00D65D48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38D6"/>
    <w:rsid w:val="00D740A2"/>
    <w:rsid w:val="00D75219"/>
    <w:rsid w:val="00D77AB6"/>
    <w:rsid w:val="00D80795"/>
    <w:rsid w:val="00D80FFA"/>
    <w:rsid w:val="00D843A6"/>
    <w:rsid w:val="00D851BD"/>
    <w:rsid w:val="00D854BE"/>
    <w:rsid w:val="00D85733"/>
    <w:rsid w:val="00D87009"/>
    <w:rsid w:val="00D87702"/>
    <w:rsid w:val="00D87E00"/>
    <w:rsid w:val="00D87E83"/>
    <w:rsid w:val="00D9134D"/>
    <w:rsid w:val="00D914CD"/>
    <w:rsid w:val="00D919E3"/>
    <w:rsid w:val="00D92893"/>
    <w:rsid w:val="00D92DA4"/>
    <w:rsid w:val="00D92ED2"/>
    <w:rsid w:val="00D93832"/>
    <w:rsid w:val="00D93914"/>
    <w:rsid w:val="00D941F0"/>
    <w:rsid w:val="00D949E8"/>
    <w:rsid w:val="00D94AE4"/>
    <w:rsid w:val="00D96808"/>
    <w:rsid w:val="00D96D11"/>
    <w:rsid w:val="00DA29BD"/>
    <w:rsid w:val="00DA3D44"/>
    <w:rsid w:val="00DA6127"/>
    <w:rsid w:val="00DA7A03"/>
    <w:rsid w:val="00DA7D34"/>
    <w:rsid w:val="00DB0DB8"/>
    <w:rsid w:val="00DB159F"/>
    <w:rsid w:val="00DB1818"/>
    <w:rsid w:val="00DB1F9F"/>
    <w:rsid w:val="00DB3682"/>
    <w:rsid w:val="00DB3918"/>
    <w:rsid w:val="00DB4BAC"/>
    <w:rsid w:val="00DB6578"/>
    <w:rsid w:val="00DB7358"/>
    <w:rsid w:val="00DB74A8"/>
    <w:rsid w:val="00DC045F"/>
    <w:rsid w:val="00DC056C"/>
    <w:rsid w:val="00DC18DA"/>
    <w:rsid w:val="00DC1BBD"/>
    <w:rsid w:val="00DC309B"/>
    <w:rsid w:val="00DC3ED9"/>
    <w:rsid w:val="00DC4DA2"/>
    <w:rsid w:val="00DC5261"/>
    <w:rsid w:val="00DC6A61"/>
    <w:rsid w:val="00DC75FA"/>
    <w:rsid w:val="00DC7C44"/>
    <w:rsid w:val="00DD18E1"/>
    <w:rsid w:val="00DD24D6"/>
    <w:rsid w:val="00DD3480"/>
    <w:rsid w:val="00DD424C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491C"/>
    <w:rsid w:val="00DF159B"/>
    <w:rsid w:val="00DF218F"/>
    <w:rsid w:val="00DF4645"/>
    <w:rsid w:val="00DF71B8"/>
    <w:rsid w:val="00DF7834"/>
    <w:rsid w:val="00E00D16"/>
    <w:rsid w:val="00E01AC7"/>
    <w:rsid w:val="00E02228"/>
    <w:rsid w:val="00E0267E"/>
    <w:rsid w:val="00E042B7"/>
    <w:rsid w:val="00E04C5A"/>
    <w:rsid w:val="00E053D4"/>
    <w:rsid w:val="00E057D5"/>
    <w:rsid w:val="00E05D04"/>
    <w:rsid w:val="00E069F7"/>
    <w:rsid w:val="00E10513"/>
    <w:rsid w:val="00E107C1"/>
    <w:rsid w:val="00E1255A"/>
    <w:rsid w:val="00E131B9"/>
    <w:rsid w:val="00E131E1"/>
    <w:rsid w:val="00E147E9"/>
    <w:rsid w:val="00E1589E"/>
    <w:rsid w:val="00E16A39"/>
    <w:rsid w:val="00E16BF5"/>
    <w:rsid w:val="00E16DD0"/>
    <w:rsid w:val="00E17E34"/>
    <w:rsid w:val="00E20D5B"/>
    <w:rsid w:val="00E223EE"/>
    <w:rsid w:val="00E2250E"/>
    <w:rsid w:val="00E2305F"/>
    <w:rsid w:val="00E241E2"/>
    <w:rsid w:val="00E24C00"/>
    <w:rsid w:val="00E26122"/>
    <w:rsid w:val="00E262F2"/>
    <w:rsid w:val="00E271EB"/>
    <w:rsid w:val="00E337F6"/>
    <w:rsid w:val="00E340BB"/>
    <w:rsid w:val="00E353C0"/>
    <w:rsid w:val="00E37983"/>
    <w:rsid w:val="00E37E4F"/>
    <w:rsid w:val="00E4131C"/>
    <w:rsid w:val="00E41B53"/>
    <w:rsid w:val="00E4283F"/>
    <w:rsid w:val="00E447E6"/>
    <w:rsid w:val="00E44821"/>
    <w:rsid w:val="00E45739"/>
    <w:rsid w:val="00E4615A"/>
    <w:rsid w:val="00E46C08"/>
    <w:rsid w:val="00E471CF"/>
    <w:rsid w:val="00E47979"/>
    <w:rsid w:val="00E520AE"/>
    <w:rsid w:val="00E52D7A"/>
    <w:rsid w:val="00E5433E"/>
    <w:rsid w:val="00E54D39"/>
    <w:rsid w:val="00E55DA6"/>
    <w:rsid w:val="00E575B2"/>
    <w:rsid w:val="00E606C4"/>
    <w:rsid w:val="00E609A3"/>
    <w:rsid w:val="00E6247A"/>
    <w:rsid w:val="00E62835"/>
    <w:rsid w:val="00E62BC9"/>
    <w:rsid w:val="00E62D26"/>
    <w:rsid w:val="00E66806"/>
    <w:rsid w:val="00E66ABA"/>
    <w:rsid w:val="00E67116"/>
    <w:rsid w:val="00E675D5"/>
    <w:rsid w:val="00E7096B"/>
    <w:rsid w:val="00E74041"/>
    <w:rsid w:val="00E743A8"/>
    <w:rsid w:val="00E74804"/>
    <w:rsid w:val="00E7496B"/>
    <w:rsid w:val="00E74E5E"/>
    <w:rsid w:val="00E75577"/>
    <w:rsid w:val="00E76044"/>
    <w:rsid w:val="00E766EC"/>
    <w:rsid w:val="00E77645"/>
    <w:rsid w:val="00E82625"/>
    <w:rsid w:val="00E826C7"/>
    <w:rsid w:val="00E83697"/>
    <w:rsid w:val="00E83852"/>
    <w:rsid w:val="00E84143"/>
    <w:rsid w:val="00E859B6"/>
    <w:rsid w:val="00E8654C"/>
    <w:rsid w:val="00E86809"/>
    <w:rsid w:val="00E86D6D"/>
    <w:rsid w:val="00E9103A"/>
    <w:rsid w:val="00E92208"/>
    <w:rsid w:val="00E928B4"/>
    <w:rsid w:val="00E9389B"/>
    <w:rsid w:val="00E93D02"/>
    <w:rsid w:val="00E94014"/>
    <w:rsid w:val="00E94277"/>
    <w:rsid w:val="00E9509D"/>
    <w:rsid w:val="00E96CD0"/>
    <w:rsid w:val="00E96F95"/>
    <w:rsid w:val="00EA0316"/>
    <w:rsid w:val="00EA12F9"/>
    <w:rsid w:val="00EA2F12"/>
    <w:rsid w:val="00EA3E27"/>
    <w:rsid w:val="00EA5A15"/>
    <w:rsid w:val="00EA66C9"/>
    <w:rsid w:val="00EA6F9D"/>
    <w:rsid w:val="00EA715F"/>
    <w:rsid w:val="00EA7B85"/>
    <w:rsid w:val="00EB06B2"/>
    <w:rsid w:val="00EB0784"/>
    <w:rsid w:val="00EB2619"/>
    <w:rsid w:val="00EB304C"/>
    <w:rsid w:val="00EB34AD"/>
    <w:rsid w:val="00EB378C"/>
    <w:rsid w:val="00EB4E14"/>
    <w:rsid w:val="00EB513E"/>
    <w:rsid w:val="00EB56A0"/>
    <w:rsid w:val="00EB5A68"/>
    <w:rsid w:val="00EB6A50"/>
    <w:rsid w:val="00EC09D5"/>
    <w:rsid w:val="00EC230D"/>
    <w:rsid w:val="00EC340C"/>
    <w:rsid w:val="00EC4A25"/>
    <w:rsid w:val="00EC4C3F"/>
    <w:rsid w:val="00EC61BE"/>
    <w:rsid w:val="00EC62F8"/>
    <w:rsid w:val="00EC6C4F"/>
    <w:rsid w:val="00EC6C86"/>
    <w:rsid w:val="00EC6F51"/>
    <w:rsid w:val="00EC7DFE"/>
    <w:rsid w:val="00ED0457"/>
    <w:rsid w:val="00ED112E"/>
    <w:rsid w:val="00ED1ADF"/>
    <w:rsid w:val="00ED1BAA"/>
    <w:rsid w:val="00ED1EEA"/>
    <w:rsid w:val="00ED3057"/>
    <w:rsid w:val="00ED3194"/>
    <w:rsid w:val="00ED35F7"/>
    <w:rsid w:val="00ED3A71"/>
    <w:rsid w:val="00ED3F41"/>
    <w:rsid w:val="00ED40AC"/>
    <w:rsid w:val="00ED4594"/>
    <w:rsid w:val="00ED53CE"/>
    <w:rsid w:val="00ED6022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F7D"/>
    <w:rsid w:val="00EE5D46"/>
    <w:rsid w:val="00EE5F79"/>
    <w:rsid w:val="00EE61B2"/>
    <w:rsid w:val="00EE671D"/>
    <w:rsid w:val="00EF0C39"/>
    <w:rsid w:val="00EF0DB9"/>
    <w:rsid w:val="00EF0E03"/>
    <w:rsid w:val="00EF612C"/>
    <w:rsid w:val="00EF7203"/>
    <w:rsid w:val="00EF7AA9"/>
    <w:rsid w:val="00F004D9"/>
    <w:rsid w:val="00F01A45"/>
    <w:rsid w:val="00F01C6C"/>
    <w:rsid w:val="00F01C7D"/>
    <w:rsid w:val="00F025A2"/>
    <w:rsid w:val="00F036E9"/>
    <w:rsid w:val="00F0428F"/>
    <w:rsid w:val="00F043D1"/>
    <w:rsid w:val="00F0476F"/>
    <w:rsid w:val="00F07388"/>
    <w:rsid w:val="00F0750E"/>
    <w:rsid w:val="00F07939"/>
    <w:rsid w:val="00F10733"/>
    <w:rsid w:val="00F11387"/>
    <w:rsid w:val="00F12DE6"/>
    <w:rsid w:val="00F141DF"/>
    <w:rsid w:val="00F155C2"/>
    <w:rsid w:val="00F177BD"/>
    <w:rsid w:val="00F2026E"/>
    <w:rsid w:val="00F206BD"/>
    <w:rsid w:val="00F2073A"/>
    <w:rsid w:val="00F2173A"/>
    <w:rsid w:val="00F2210A"/>
    <w:rsid w:val="00F239F4"/>
    <w:rsid w:val="00F23E2E"/>
    <w:rsid w:val="00F247F6"/>
    <w:rsid w:val="00F25696"/>
    <w:rsid w:val="00F26EB7"/>
    <w:rsid w:val="00F275A1"/>
    <w:rsid w:val="00F3039A"/>
    <w:rsid w:val="00F31372"/>
    <w:rsid w:val="00F33041"/>
    <w:rsid w:val="00F33E2F"/>
    <w:rsid w:val="00F33E54"/>
    <w:rsid w:val="00F341BE"/>
    <w:rsid w:val="00F3485F"/>
    <w:rsid w:val="00F349D4"/>
    <w:rsid w:val="00F36DFC"/>
    <w:rsid w:val="00F37678"/>
    <w:rsid w:val="00F37743"/>
    <w:rsid w:val="00F379D0"/>
    <w:rsid w:val="00F40AF9"/>
    <w:rsid w:val="00F41A62"/>
    <w:rsid w:val="00F42330"/>
    <w:rsid w:val="00F43661"/>
    <w:rsid w:val="00F44DF5"/>
    <w:rsid w:val="00F45FE2"/>
    <w:rsid w:val="00F463C0"/>
    <w:rsid w:val="00F468AF"/>
    <w:rsid w:val="00F46B11"/>
    <w:rsid w:val="00F46F23"/>
    <w:rsid w:val="00F473BA"/>
    <w:rsid w:val="00F4749A"/>
    <w:rsid w:val="00F47CFC"/>
    <w:rsid w:val="00F5188D"/>
    <w:rsid w:val="00F521FD"/>
    <w:rsid w:val="00F52508"/>
    <w:rsid w:val="00F52DE9"/>
    <w:rsid w:val="00F54032"/>
    <w:rsid w:val="00F54A3D"/>
    <w:rsid w:val="00F54CB0"/>
    <w:rsid w:val="00F571A8"/>
    <w:rsid w:val="00F579CD"/>
    <w:rsid w:val="00F57A78"/>
    <w:rsid w:val="00F61301"/>
    <w:rsid w:val="00F61C8E"/>
    <w:rsid w:val="00F62010"/>
    <w:rsid w:val="00F62A1D"/>
    <w:rsid w:val="00F633B4"/>
    <w:rsid w:val="00F653B8"/>
    <w:rsid w:val="00F66B03"/>
    <w:rsid w:val="00F673D2"/>
    <w:rsid w:val="00F701EF"/>
    <w:rsid w:val="00F71B89"/>
    <w:rsid w:val="00F7353C"/>
    <w:rsid w:val="00F73746"/>
    <w:rsid w:val="00F74440"/>
    <w:rsid w:val="00F758D2"/>
    <w:rsid w:val="00F76F8F"/>
    <w:rsid w:val="00F77B35"/>
    <w:rsid w:val="00F77CC7"/>
    <w:rsid w:val="00F77EE4"/>
    <w:rsid w:val="00F81D4D"/>
    <w:rsid w:val="00F824FC"/>
    <w:rsid w:val="00F825CA"/>
    <w:rsid w:val="00F836AD"/>
    <w:rsid w:val="00F83BB0"/>
    <w:rsid w:val="00F83C4F"/>
    <w:rsid w:val="00F83CF8"/>
    <w:rsid w:val="00F84D86"/>
    <w:rsid w:val="00F86568"/>
    <w:rsid w:val="00F8702A"/>
    <w:rsid w:val="00F917E7"/>
    <w:rsid w:val="00F93051"/>
    <w:rsid w:val="00F941DF"/>
    <w:rsid w:val="00F946E9"/>
    <w:rsid w:val="00F95600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4C5F"/>
    <w:rsid w:val="00FA58A2"/>
    <w:rsid w:val="00FA5E31"/>
    <w:rsid w:val="00FA6321"/>
    <w:rsid w:val="00FA6557"/>
    <w:rsid w:val="00FA7493"/>
    <w:rsid w:val="00FB1AB2"/>
    <w:rsid w:val="00FB22A3"/>
    <w:rsid w:val="00FB241A"/>
    <w:rsid w:val="00FB3619"/>
    <w:rsid w:val="00FB36FA"/>
    <w:rsid w:val="00FB3A4D"/>
    <w:rsid w:val="00FB3D1B"/>
    <w:rsid w:val="00FB495E"/>
    <w:rsid w:val="00FB4B4C"/>
    <w:rsid w:val="00FB5272"/>
    <w:rsid w:val="00FB6501"/>
    <w:rsid w:val="00FB6F30"/>
    <w:rsid w:val="00FB7B6E"/>
    <w:rsid w:val="00FB7DA0"/>
    <w:rsid w:val="00FC1192"/>
    <w:rsid w:val="00FC1CD6"/>
    <w:rsid w:val="00FC26E3"/>
    <w:rsid w:val="00FC2F18"/>
    <w:rsid w:val="00FC371B"/>
    <w:rsid w:val="00FC4291"/>
    <w:rsid w:val="00FC4C5E"/>
    <w:rsid w:val="00FC6DA0"/>
    <w:rsid w:val="00FC7E40"/>
    <w:rsid w:val="00FD046D"/>
    <w:rsid w:val="00FD0A57"/>
    <w:rsid w:val="00FD0B21"/>
    <w:rsid w:val="00FD0C60"/>
    <w:rsid w:val="00FD1924"/>
    <w:rsid w:val="00FD1C59"/>
    <w:rsid w:val="00FD4FC8"/>
    <w:rsid w:val="00FD5CC7"/>
    <w:rsid w:val="00FD6CD3"/>
    <w:rsid w:val="00FD6EDB"/>
    <w:rsid w:val="00FD7BD7"/>
    <w:rsid w:val="00FD7FF9"/>
    <w:rsid w:val="00FE106D"/>
    <w:rsid w:val="00FE1C0C"/>
    <w:rsid w:val="00FE251B"/>
    <w:rsid w:val="00FE278E"/>
    <w:rsid w:val="00FE329E"/>
    <w:rsid w:val="00FE40A6"/>
    <w:rsid w:val="00FE4BA9"/>
    <w:rsid w:val="00FE520E"/>
    <w:rsid w:val="00FE6595"/>
    <w:rsid w:val="00FE6612"/>
    <w:rsid w:val="00FE6DE6"/>
    <w:rsid w:val="00FF0428"/>
    <w:rsid w:val="00FF22E4"/>
    <w:rsid w:val="00FF231F"/>
    <w:rsid w:val="00FF2E60"/>
    <w:rsid w:val="00FF4395"/>
    <w:rsid w:val="00FF4815"/>
    <w:rsid w:val="00FF4E4C"/>
    <w:rsid w:val="00FF59B6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S Mincho" w:hAnsi="Arial" w:cs="Arial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1B08"/>
    <w:pPr>
      <w:spacing w:after="180"/>
    </w:p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sz w:val="36"/>
      <w:lang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left" w:pos="72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left" w:pos="864"/>
      </w:tabs>
      <w:ind w:left="576" w:hanging="576"/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left" w:pos="1008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</w:rPr>
  </w:style>
  <w:style w:type="character" w:customStyle="1" w:styleId="Char0">
    <w:name w:val="문서 구조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풍선 도움말 텍스트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2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Char2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basedOn w:val="a0"/>
    <w:link w:val="a8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a9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aa">
    <w:name w:val="annotation reference"/>
    <w:basedOn w:val="a0"/>
    <w:qFormat/>
    <w:rsid w:val="008E0988"/>
    <w:rPr>
      <w:sz w:val="16"/>
      <w:szCs w:val="16"/>
    </w:rPr>
  </w:style>
  <w:style w:type="paragraph" w:styleId="ab">
    <w:name w:val="annotation text"/>
    <w:basedOn w:val="a"/>
    <w:link w:val="Char3"/>
    <w:uiPriority w:val="99"/>
    <w:qFormat/>
    <w:rsid w:val="008E0988"/>
  </w:style>
  <w:style w:type="character" w:customStyle="1" w:styleId="Char3">
    <w:name w:val="메모 텍스트 Char"/>
    <w:basedOn w:val="a0"/>
    <w:link w:val="ab"/>
    <w:uiPriority w:val="99"/>
    <w:qFormat/>
    <w:rsid w:val="008E0988"/>
    <w:rPr>
      <w:lang w:eastAsia="en-US"/>
    </w:rPr>
  </w:style>
  <w:style w:type="paragraph" w:styleId="ac">
    <w:name w:val="annotation subject"/>
    <w:basedOn w:val="ab"/>
    <w:next w:val="ab"/>
    <w:link w:val="Char4"/>
    <w:rsid w:val="008E0988"/>
    <w:rPr>
      <w:b/>
      <w:bCs/>
    </w:rPr>
  </w:style>
  <w:style w:type="character" w:customStyle="1" w:styleId="Char4">
    <w:name w:val="메모 주제 Char"/>
    <w:basedOn w:val="Char3"/>
    <w:link w:val="ac"/>
    <w:rsid w:val="008E0988"/>
    <w:rPr>
      <w:b/>
      <w:bCs/>
      <w:lang w:eastAsia="en-US"/>
    </w:rPr>
  </w:style>
  <w:style w:type="table" w:styleId="ad">
    <w:name w:val="Table Grid"/>
    <w:basedOn w:val="a1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Char5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Char5">
    <w:name w:val="본문 Char"/>
    <w:basedOn w:val="a0"/>
    <w:link w:val="ae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1Char">
    <w:name w:val="제목 1 Char"/>
    <w:basedOn w:val="a0"/>
    <w:link w:val="1"/>
    <w:rsid w:val="00972FBD"/>
    <w:rPr>
      <w:sz w:val="36"/>
      <w:lang w:eastAsia="en-US"/>
    </w:rPr>
  </w:style>
  <w:style w:type="character" w:styleId="af">
    <w:name w:val="Placeholder Text"/>
    <w:basedOn w:val="a0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a0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a1"/>
    <w:next w:val="ad"/>
    <w:uiPriority w:val="39"/>
    <w:rsid w:val="00BD0830"/>
    <w:rPr>
      <w:rFonts w:ascii="Calibri" w:eastAsia="맑은 고딕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qFormat/>
    <w:rsid w:val="006A51E5"/>
    <w:rPr>
      <w:i/>
      <w:iCs/>
    </w:rPr>
  </w:style>
  <w:style w:type="paragraph" w:styleId="af1">
    <w:name w:val="caption"/>
    <w:basedOn w:val="a"/>
    <w:next w:val="a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굴림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a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</w:rPr>
  </w:style>
  <w:style w:type="numbering" w:customStyle="1" w:styleId="StyleBulletedSymbolsymbolLeft025Hanging01">
    <w:name w:val="Style Bulleted Symbol (symbol) Left:  0.25&quot; Hanging:  0.1"/>
    <w:basedOn w:val="a2"/>
    <w:rsid w:val="00BC6872"/>
    <w:pPr>
      <w:numPr>
        <w:numId w:val="2"/>
      </w:numPr>
    </w:pPr>
  </w:style>
  <w:style w:type="table" w:styleId="5-5">
    <w:name w:val="Grid Table 5 Dark Accent 5"/>
    <w:basedOn w:val="a1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a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a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af2">
    <w:name w:val="Normal (Web)"/>
    <w:basedOn w:val="a"/>
    <w:uiPriority w:val="99"/>
    <w:unhideWhenUsed/>
    <w:rsid w:val="00961BCE"/>
    <w:pPr>
      <w:spacing w:before="100" w:beforeAutospacing="1" w:after="100" w:afterAutospacing="1"/>
    </w:pPr>
    <w:rPr>
      <w:rFonts w:ascii="굴림" w:eastAsia="굴림" w:hAnsi="굴림" w:cs="굴림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f3">
    <w:name w:val="Strong"/>
    <w:basedOn w:val="a0"/>
    <w:uiPriority w:val="22"/>
    <w:qFormat/>
    <w:rsid w:val="00561248"/>
    <w:rPr>
      <w:b/>
      <w:bCs/>
    </w:rPr>
  </w:style>
  <w:style w:type="character" w:styleId="af4">
    <w:name w:val="Unresolved Mention"/>
    <w:basedOn w:val="a0"/>
    <w:uiPriority w:val="99"/>
    <w:semiHidden/>
    <w:unhideWhenUsed/>
    <w:rsid w:val="00751A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1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635F2-3922-4BEC-B5B8-164D91B6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3760</Characters>
  <Application>Microsoft Office Word</Application>
  <DocSecurity>0</DocSecurity>
  <Lines>65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4384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2025-09-30T05:47:00Z</dcterms:created>
  <dcterms:modified xsi:type="dcterms:W3CDTF">2025-11-07T00:06:00Z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